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A8306E" w14:textId="17E64A52" w:rsidR="00F53CC7" w:rsidRDefault="00F53CC7" w:rsidP="00605DFA">
      <w:pPr>
        <w:spacing w:line="240" w:lineRule="auto"/>
        <w:contextualSpacing/>
        <w:jc w:val="center"/>
        <w:rPr>
          <w:sz w:val="28"/>
          <w:szCs w:val="28"/>
        </w:rPr>
      </w:pP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Pr>
          <w:b/>
          <w:bCs/>
          <w:sz w:val="28"/>
          <w:szCs w:val="28"/>
        </w:rPr>
        <w:tab/>
      </w:r>
      <w:r w:rsidR="00AF7484">
        <w:rPr>
          <w:sz w:val="28"/>
          <w:szCs w:val="28"/>
        </w:rPr>
        <w:t>Save RGV</w:t>
      </w:r>
    </w:p>
    <w:p w14:paraId="78BDF18B" w14:textId="2ED45C97" w:rsidR="00AF7484" w:rsidRPr="00AF7484" w:rsidRDefault="00AF7484" w:rsidP="00605DFA">
      <w:pPr>
        <w:spacing w:line="240" w:lineRule="auto"/>
        <w:contextualSpacing/>
        <w:jc w:val="center"/>
        <w:rPr>
          <w:sz w:val="24"/>
          <w:szCs w:val="24"/>
        </w:rPr>
      </w:pPr>
      <w:r>
        <w:rPr>
          <w:sz w:val="28"/>
          <w:szCs w:val="28"/>
        </w:rPr>
        <w:t xml:space="preserve">                                    </w:t>
      </w:r>
      <w:r>
        <w:rPr>
          <w:sz w:val="24"/>
          <w:szCs w:val="24"/>
        </w:rPr>
        <w:t xml:space="preserve">                                                                        13 West Saint Charles Street</w:t>
      </w:r>
    </w:p>
    <w:p w14:paraId="7C4AEB7E" w14:textId="6770EDA2" w:rsidR="00F53CC7" w:rsidRDefault="00AF7484" w:rsidP="00605DFA">
      <w:pPr>
        <w:spacing w:line="240" w:lineRule="auto"/>
        <w:contextualSpacing/>
        <w:jc w:val="center"/>
        <w:rPr>
          <w:sz w:val="24"/>
          <w:szCs w:val="24"/>
        </w:rPr>
      </w:pPr>
      <w:r>
        <w:rPr>
          <w:b/>
          <w:bCs/>
          <w:sz w:val="28"/>
          <w:szCs w:val="28"/>
        </w:rPr>
        <w:t xml:space="preserve">                                                                                                      </w:t>
      </w:r>
      <w:r>
        <w:rPr>
          <w:sz w:val="24"/>
          <w:szCs w:val="24"/>
        </w:rPr>
        <w:t>Brownsville, Texas 78520</w:t>
      </w:r>
    </w:p>
    <w:p w14:paraId="72594DFE" w14:textId="62639753" w:rsidR="009234CB" w:rsidRDefault="009234CB" w:rsidP="00605DFA">
      <w:pPr>
        <w:spacing w:line="240" w:lineRule="auto"/>
        <w:contextualSpacing/>
        <w:jc w:val="center"/>
        <w:rPr>
          <w:sz w:val="24"/>
          <w:szCs w:val="24"/>
        </w:rPr>
      </w:pPr>
      <w:r>
        <w:rPr>
          <w:sz w:val="24"/>
          <w:szCs w:val="24"/>
        </w:rPr>
        <w:t xml:space="preserve">                                                                                                                                </w:t>
      </w:r>
      <w:bookmarkStart w:id="0" w:name="_GoBack"/>
      <w:bookmarkEnd w:id="0"/>
      <w:r>
        <w:rPr>
          <w:sz w:val="24"/>
          <w:szCs w:val="24"/>
        </w:rPr>
        <w:t xml:space="preserve"> September 8, 2021</w:t>
      </w:r>
    </w:p>
    <w:p w14:paraId="50AB434D" w14:textId="77777777" w:rsidR="00AF7484" w:rsidRPr="00AF7484" w:rsidRDefault="00AF7484" w:rsidP="00605DFA">
      <w:pPr>
        <w:spacing w:line="240" w:lineRule="auto"/>
        <w:contextualSpacing/>
        <w:jc w:val="center"/>
        <w:rPr>
          <w:sz w:val="24"/>
          <w:szCs w:val="24"/>
        </w:rPr>
      </w:pPr>
    </w:p>
    <w:p w14:paraId="3301257D" w14:textId="6B56CEDD" w:rsidR="00605DFA" w:rsidRDefault="00F53CC7" w:rsidP="00605DFA">
      <w:pPr>
        <w:spacing w:line="240" w:lineRule="auto"/>
        <w:contextualSpacing/>
        <w:jc w:val="center"/>
        <w:rPr>
          <w:b/>
          <w:bCs/>
          <w:sz w:val="28"/>
          <w:szCs w:val="28"/>
        </w:rPr>
      </w:pPr>
      <w:r>
        <w:rPr>
          <w:b/>
          <w:bCs/>
          <w:sz w:val="28"/>
          <w:szCs w:val="28"/>
        </w:rPr>
        <w:t xml:space="preserve">Save RGV </w:t>
      </w:r>
      <w:r w:rsidR="00605DFA">
        <w:rPr>
          <w:b/>
          <w:bCs/>
          <w:sz w:val="28"/>
          <w:szCs w:val="28"/>
        </w:rPr>
        <w:t>Comments on draft compatibility determination concerning issuance of a special use permit and a right-of-way permit for upgrade and relocation of an existing power line to the Right of Way of State Highway 4, Boca Chica Texas</w:t>
      </w:r>
    </w:p>
    <w:p w14:paraId="4E080413" w14:textId="76B781E7" w:rsidR="00605DFA" w:rsidRDefault="00605DFA" w:rsidP="00605DFA">
      <w:pPr>
        <w:spacing w:line="240" w:lineRule="auto"/>
        <w:contextualSpacing/>
        <w:jc w:val="center"/>
        <w:rPr>
          <w:b/>
          <w:bCs/>
          <w:sz w:val="28"/>
          <w:szCs w:val="28"/>
        </w:rPr>
      </w:pPr>
    </w:p>
    <w:p w14:paraId="78FF7B0B" w14:textId="28225964" w:rsidR="00605DFA" w:rsidRDefault="00605DFA" w:rsidP="00605DFA">
      <w:pPr>
        <w:spacing w:line="240" w:lineRule="auto"/>
        <w:contextualSpacing/>
        <w:rPr>
          <w:sz w:val="24"/>
          <w:szCs w:val="24"/>
        </w:rPr>
      </w:pPr>
      <w:r>
        <w:rPr>
          <w:sz w:val="24"/>
          <w:szCs w:val="24"/>
        </w:rPr>
        <w:tab/>
        <w:t xml:space="preserve">These comments are on behalf of </w:t>
      </w:r>
      <w:r w:rsidR="00B0000E">
        <w:rPr>
          <w:sz w:val="24"/>
          <w:szCs w:val="24"/>
        </w:rPr>
        <w:t>Save RGV</w:t>
      </w:r>
      <w:r>
        <w:rPr>
          <w:sz w:val="24"/>
          <w:szCs w:val="24"/>
        </w:rPr>
        <w:t xml:space="preserve">, a non-profit </w:t>
      </w:r>
      <w:r w:rsidR="00B0000E">
        <w:rPr>
          <w:sz w:val="24"/>
          <w:szCs w:val="24"/>
        </w:rPr>
        <w:t>Texas corporation</w:t>
      </w:r>
      <w:r>
        <w:rPr>
          <w:sz w:val="24"/>
          <w:szCs w:val="24"/>
        </w:rPr>
        <w:t xml:space="preserve"> </w:t>
      </w:r>
      <w:r w:rsidR="00D07278">
        <w:rPr>
          <w:sz w:val="24"/>
          <w:szCs w:val="24"/>
        </w:rPr>
        <w:t>organized for educational and environmental advocacy to promote environmental justice and sustainability through addressing the causes and consequences of climate change that affect the well-being of the entire Rio Grande Valley community.</w:t>
      </w:r>
      <w:r w:rsidR="00B0000E">
        <w:rPr>
          <w:sz w:val="24"/>
          <w:szCs w:val="24"/>
        </w:rPr>
        <w:t xml:space="preserve">  This includes the beaches, dunes, tidal flats, </w:t>
      </w:r>
      <w:r w:rsidR="00D07278">
        <w:rPr>
          <w:sz w:val="24"/>
          <w:szCs w:val="24"/>
        </w:rPr>
        <w:t xml:space="preserve">public access, </w:t>
      </w:r>
      <w:r w:rsidR="00B0000E">
        <w:rPr>
          <w:sz w:val="24"/>
          <w:szCs w:val="24"/>
        </w:rPr>
        <w:t>and federal and state refuge lands in the Boca Chica area.</w:t>
      </w:r>
      <w:r>
        <w:rPr>
          <w:sz w:val="24"/>
          <w:szCs w:val="24"/>
        </w:rPr>
        <w:t xml:space="preserve"> </w:t>
      </w:r>
      <w:r w:rsidR="00B0000E">
        <w:rPr>
          <w:sz w:val="24"/>
          <w:szCs w:val="24"/>
        </w:rPr>
        <w:t xml:space="preserve"> These fragile and irreplaceable natural resources are under increasing threat by the rapidly expanding </w:t>
      </w:r>
      <w:r w:rsidR="00E528F7">
        <w:rPr>
          <w:sz w:val="24"/>
          <w:szCs w:val="24"/>
        </w:rPr>
        <w:t xml:space="preserve">aerospace </w:t>
      </w:r>
      <w:r w:rsidR="00B0000E">
        <w:rPr>
          <w:sz w:val="24"/>
          <w:szCs w:val="24"/>
        </w:rPr>
        <w:t>industrialization by SpaceX and its experimental rocket launches and testing at Boca Chica.</w:t>
      </w:r>
    </w:p>
    <w:p w14:paraId="3C0F50C1" w14:textId="29E8F687" w:rsidR="002D5EA6" w:rsidRDefault="00A53728" w:rsidP="00A53728">
      <w:pPr>
        <w:spacing w:line="240" w:lineRule="auto"/>
        <w:ind w:firstLine="720"/>
        <w:contextualSpacing/>
        <w:rPr>
          <w:sz w:val="24"/>
          <w:szCs w:val="24"/>
        </w:rPr>
      </w:pPr>
      <w:r>
        <w:rPr>
          <w:sz w:val="24"/>
          <w:szCs w:val="24"/>
        </w:rPr>
        <w:t>Fish &amp; Wildlife Service has made a preliminary</w:t>
      </w:r>
      <w:r w:rsidR="00F71F44" w:rsidRPr="00F71F44">
        <w:rPr>
          <w:sz w:val="24"/>
          <w:szCs w:val="24"/>
        </w:rPr>
        <w:t xml:space="preserve"> </w:t>
      </w:r>
      <w:r w:rsidR="002D5EA6">
        <w:rPr>
          <w:sz w:val="24"/>
          <w:szCs w:val="24"/>
        </w:rPr>
        <w:t>determin</w:t>
      </w:r>
      <w:r>
        <w:rPr>
          <w:sz w:val="24"/>
          <w:szCs w:val="24"/>
        </w:rPr>
        <w:t>ation</w:t>
      </w:r>
      <w:r w:rsidR="002D5EA6">
        <w:rPr>
          <w:sz w:val="24"/>
          <w:szCs w:val="24"/>
        </w:rPr>
        <w:t xml:space="preserve"> that realigning and upgrading the</w:t>
      </w:r>
      <w:r w:rsidR="00186D95">
        <w:rPr>
          <w:b/>
          <w:bCs/>
          <w:sz w:val="24"/>
          <w:szCs w:val="24"/>
        </w:rPr>
        <w:t xml:space="preserve"> </w:t>
      </w:r>
      <w:r w:rsidR="00F71F44" w:rsidRPr="00F71F44">
        <w:rPr>
          <w:sz w:val="24"/>
          <w:szCs w:val="24"/>
        </w:rPr>
        <w:t>Magic Valley Electric Cooperative</w:t>
      </w:r>
      <w:r w:rsidR="00F71F44">
        <w:rPr>
          <w:sz w:val="24"/>
          <w:szCs w:val="24"/>
        </w:rPr>
        <w:t xml:space="preserve"> </w:t>
      </w:r>
      <w:r w:rsidR="002D5EA6">
        <w:rPr>
          <w:sz w:val="24"/>
          <w:szCs w:val="24"/>
        </w:rPr>
        <w:t>powerline along 9 miles of State Highway 4 to Boca Chica would be compatible with the Refuge’s mission and “would not materially interfere with or detract from the fulfillment of the Refuge System mission or the purposes for which the Refuge was established.”</w:t>
      </w:r>
      <w:r w:rsidR="002518FC">
        <w:rPr>
          <w:sz w:val="24"/>
          <w:szCs w:val="24"/>
        </w:rPr>
        <w:t xml:space="preserve">  We disagree.   The proposed relocation and upgrade of the powerline has </w:t>
      </w:r>
      <w:r w:rsidR="00116C9E">
        <w:rPr>
          <w:sz w:val="24"/>
          <w:szCs w:val="24"/>
        </w:rPr>
        <w:t xml:space="preserve">just </w:t>
      </w:r>
      <w:r w:rsidR="002518FC">
        <w:rPr>
          <w:sz w:val="24"/>
          <w:szCs w:val="24"/>
        </w:rPr>
        <w:t>one</w:t>
      </w:r>
      <w:r w:rsidR="002D66A7">
        <w:rPr>
          <w:sz w:val="24"/>
          <w:szCs w:val="24"/>
        </w:rPr>
        <w:t xml:space="preserve"> </w:t>
      </w:r>
      <w:r w:rsidR="002D66A7" w:rsidRPr="002D66A7">
        <w:rPr>
          <w:sz w:val="24"/>
          <w:szCs w:val="24"/>
        </w:rPr>
        <w:t>beneficiary: SpaceX, a private company.</w:t>
      </w:r>
      <w:r w:rsidR="00116C9E">
        <w:rPr>
          <w:sz w:val="24"/>
          <w:szCs w:val="24"/>
        </w:rPr>
        <w:t xml:space="preserve"> </w:t>
      </w:r>
      <w:r w:rsidR="002518FC">
        <w:rPr>
          <w:sz w:val="24"/>
          <w:szCs w:val="24"/>
        </w:rPr>
        <w:t xml:space="preserve"> </w:t>
      </w:r>
      <w:r w:rsidR="00EF3841" w:rsidRPr="00EF3841">
        <w:rPr>
          <w:sz w:val="24"/>
          <w:szCs w:val="24"/>
        </w:rPr>
        <w:t>Said relocation and upgrade will enable its further</w:t>
      </w:r>
      <w:r w:rsidR="00E528F7">
        <w:rPr>
          <w:sz w:val="24"/>
          <w:szCs w:val="24"/>
        </w:rPr>
        <w:t xml:space="preserve"> </w:t>
      </w:r>
      <w:r w:rsidR="002518FC">
        <w:rPr>
          <w:sz w:val="24"/>
          <w:szCs w:val="24"/>
        </w:rPr>
        <w:t xml:space="preserve">expansion and increase </w:t>
      </w:r>
      <w:r w:rsidR="00EF3841">
        <w:rPr>
          <w:sz w:val="24"/>
          <w:szCs w:val="24"/>
        </w:rPr>
        <w:t xml:space="preserve">its </w:t>
      </w:r>
      <w:r w:rsidR="002518FC">
        <w:rPr>
          <w:sz w:val="24"/>
          <w:szCs w:val="24"/>
        </w:rPr>
        <w:t xml:space="preserve">already-significant impacts to the federal wildlife refuge land and </w:t>
      </w:r>
      <w:r w:rsidR="006515F2">
        <w:rPr>
          <w:sz w:val="24"/>
          <w:szCs w:val="24"/>
        </w:rPr>
        <w:t>federally managed</w:t>
      </w:r>
      <w:r w:rsidR="002518FC">
        <w:rPr>
          <w:sz w:val="24"/>
          <w:szCs w:val="24"/>
        </w:rPr>
        <w:t xml:space="preserve"> state land that </w:t>
      </w:r>
      <w:proofErr w:type="gramStart"/>
      <w:r w:rsidR="002518FC">
        <w:rPr>
          <w:sz w:val="24"/>
          <w:szCs w:val="24"/>
        </w:rPr>
        <w:t>entirely surround</w:t>
      </w:r>
      <w:proofErr w:type="gramEnd"/>
      <w:r w:rsidR="002518FC">
        <w:rPr>
          <w:sz w:val="24"/>
          <w:szCs w:val="24"/>
        </w:rPr>
        <w:t xml:space="preserve"> </w:t>
      </w:r>
      <w:r w:rsidR="00EF3841">
        <w:rPr>
          <w:sz w:val="24"/>
          <w:szCs w:val="24"/>
        </w:rPr>
        <w:t xml:space="preserve">its </w:t>
      </w:r>
      <w:r w:rsidR="002518FC">
        <w:rPr>
          <w:sz w:val="24"/>
          <w:szCs w:val="24"/>
        </w:rPr>
        <w:t xml:space="preserve">industrial construction facility and launch area.  By enabling greater impacts this upgrade runs counter to the five goals of the Refuge.  It does </w:t>
      </w:r>
      <w:r w:rsidR="002518FC">
        <w:rPr>
          <w:b/>
          <w:bCs/>
          <w:sz w:val="24"/>
          <w:szCs w:val="24"/>
        </w:rPr>
        <w:t xml:space="preserve">not </w:t>
      </w:r>
      <w:r w:rsidR="002518FC">
        <w:rPr>
          <w:sz w:val="24"/>
          <w:szCs w:val="24"/>
        </w:rPr>
        <w:t xml:space="preserve">restore, enhance and protect biological diversity.  It does </w:t>
      </w:r>
      <w:r w:rsidR="002518FC">
        <w:rPr>
          <w:b/>
          <w:bCs/>
          <w:sz w:val="24"/>
          <w:szCs w:val="24"/>
        </w:rPr>
        <w:t xml:space="preserve">not </w:t>
      </w:r>
      <w:r w:rsidR="00BF4478">
        <w:rPr>
          <w:sz w:val="24"/>
          <w:szCs w:val="24"/>
        </w:rPr>
        <w:t xml:space="preserve">protect and obtain additional water rights, improve water management, and protect, restore and enhance wetlands.  It does </w:t>
      </w:r>
      <w:r w:rsidR="00BF4478">
        <w:rPr>
          <w:b/>
          <w:bCs/>
          <w:sz w:val="24"/>
          <w:szCs w:val="24"/>
        </w:rPr>
        <w:t xml:space="preserve">not </w:t>
      </w:r>
      <w:r w:rsidR="00BF4478">
        <w:rPr>
          <w:sz w:val="24"/>
          <w:szCs w:val="24"/>
        </w:rPr>
        <w:t xml:space="preserve">improve water quality and reduce contaminant related fish and wildlife resource losses.  It does </w:t>
      </w:r>
      <w:r w:rsidR="00BF4478">
        <w:rPr>
          <w:b/>
          <w:bCs/>
          <w:sz w:val="24"/>
          <w:szCs w:val="24"/>
        </w:rPr>
        <w:t xml:space="preserve">not </w:t>
      </w:r>
      <w:r w:rsidR="00BF4478">
        <w:rPr>
          <w:sz w:val="24"/>
          <w:szCs w:val="24"/>
        </w:rPr>
        <w:t>protect, maintain and plan for cultural resources</w:t>
      </w:r>
      <w:r w:rsidR="00D41542" w:rsidRPr="006515F2">
        <w:rPr>
          <w:sz w:val="24"/>
          <w:szCs w:val="24"/>
        </w:rPr>
        <w:t>. A</w:t>
      </w:r>
      <w:r w:rsidR="00BF4478" w:rsidRPr="006515F2">
        <w:rPr>
          <w:sz w:val="24"/>
          <w:szCs w:val="24"/>
        </w:rPr>
        <w:t>nd</w:t>
      </w:r>
      <w:r w:rsidR="00BF4478">
        <w:rPr>
          <w:sz w:val="24"/>
          <w:szCs w:val="24"/>
        </w:rPr>
        <w:t xml:space="preserve"> it does </w:t>
      </w:r>
      <w:r w:rsidR="00BF4478">
        <w:rPr>
          <w:b/>
          <w:bCs/>
          <w:sz w:val="24"/>
          <w:szCs w:val="24"/>
        </w:rPr>
        <w:t xml:space="preserve">not </w:t>
      </w:r>
      <w:r w:rsidR="00BF4478">
        <w:rPr>
          <w:sz w:val="24"/>
          <w:szCs w:val="24"/>
        </w:rPr>
        <w:t>offer compatible wildlife dependent public uses, recreation opportunities, and interpretation and education.</w:t>
      </w:r>
    </w:p>
    <w:p w14:paraId="2A6A308A" w14:textId="207B96A3" w:rsidR="00BF4478" w:rsidRDefault="00BF4478" w:rsidP="00605DFA">
      <w:pPr>
        <w:spacing w:line="240" w:lineRule="auto"/>
        <w:contextualSpacing/>
        <w:rPr>
          <w:sz w:val="24"/>
          <w:szCs w:val="24"/>
        </w:rPr>
      </w:pPr>
      <w:r>
        <w:rPr>
          <w:sz w:val="24"/>
          <w:szCs w:val="24"/>
        </w:rPr>
        <w:tab/>
      </w:r>
      <w:r w:rsidR="006515F2" w:rsidRPr="006515F2">
        <w:rPr>
          <w:sz w:val="24"/>
          <w:szCs w:val="24"/>
        </w:rPr>
        <w:t xml:space="preserve">The draft Compatibility Determination took the very narrow view of examining only the impact of moving the powerline poles themselves and said nothing in the cumulative </w:t>
      </w:r>
      <w:proofErr w:type="gramStart"/>
      <w:r w:rsidR="006515F2" w:rsidRPr="006515F2">
        <w:rPr>
          <w:sz w:val="24"/>
          <w:szCs w:val="24"/>
        </w:rPr>
        <w:t>impacts</w:t>
      </w:r>
      <w:proofErr w:type="gramEnd"/>
      <w:r w:rsidR="006515F2" w:rsidRPr="006515F2">
        <w:rPr>
          <w:sz w:val="24"/>
          <w:szCs w:val="24"/>
        </w:rPr>
        <w:t xml:space="preserve"> analysis of the consequences of that enormous power increase to the expanding SpaceX operations. The impacts of SpaceX on the Boca Chica Unit are already extensive and include </w:t>
      </w:r>
      <w:r w:rsidR="00EF5AAE">
        <w:rPr>
          <w:sz w:val="24"/>
          <w:szCs w:val="24"/>
        </w:rPr>
        <w:t>the absence of</w:t>
      </w:r>
      <w:r w:rsidR="006515F2" w:rsidRPr="006515F2">
        <w:rPr>
          <w:sz w:val="24"/>
          <w:szCs w:val="24"/>
        </w:rPr>
        <w:t xml:space="preserve"> ocelot conservation measures, excessive lighting upon endangered species’ habitats, operating outside of NEPA requirement, limiting access to public lands and beaches, damaging sensitive tidal flats and vegetated dunes with vehicles, rocket debris and fires, encroaching onto refuge land, impacting shorebird as documented, and more. SpaceX has a long history of not living up to its conservation obligations and commitments, and this proposed power increase is yet another example of bypassing legal safeguards that exist for the protection of </w:t>
      </w:r>
      <w:r w:rsidR="006515F2" w:rsidRPr="006515F2">
        <w:rPr>
          <w:sz w:val="24"/>
          <w:szCs w:val="24"/>
        </w:rPr>
        <w:lastRenderedPageBreak/>
        <w:t xml:space="preserve">environmentally sensitive areas such as this. </w:t>
      </w:r>
      <w:proofErr w:type="gramStart"/>
      <w:r w:rsidR="006515F2" w:rsidRPr="006515F2">
        <w:rPr>
          <w:sz w:val="24"/>
          <w:szCs w:val="24"/>
        </w:rPr>
        <w:t>All of</w:t>
      </w:r>
      <w:proofErr w:type="gramEnd"/>
      <w:r w:rsidR="006515F2" w:rsidRPr="006515F2">
        <w:rPr>
          <w:sz w:val="24"/>
          <w:szCs w:val="24"/>
        </w:rPr>
        <w:t xml:space="preserve"> these issues should have been part of the cumulative impact analysis, and their absence makes the analysis deficient and ineffectual.</w:t>
      </w:r>
    </w:p>
    <w:p w14:paraId="7632C9D2" w14:textId="0F213255" w:rsidR="00A16594" w:rsidRDefault="00A16594" w:rsidP="00605DFA">
      <w:pPr>
        <w:spacing w:line="240" w:lineRule="auto"/>
        <w:contextualSpacing/>
        <w:rPr>
          <w:sz w:val="24"/>
          <w:szCs w:val="24"/>
        </w:rPr>
      </w:pPr>
      <w:r>
        <w:rPr>
          <w:sz w:val="24"/>
          <w:szCs w:val="24"/>
        </w:rPr>
        <w:tab/>
        <w:t xml:space="preserve">This Compatibility Determination appears to violate several key provisions of the Service’s key guidance policy, </w:t>
      </w:r>
      <w:r>
        <w:rPr>
          <w:b/>
          <w:bCs/>
          <w:sz w:val="24"/>
          <w:szCs w:val="24"/>
        </w:rPr>
        <w:t>340 FW 3, Rights-of-Way and Road Changes</w:t>
      </w:r>
      <w:r>
        <w:rPr>
          <w:sz w:val="24"/>
          <w:szCs w:val="24"/>
        </w:rPr>
        <w:t>, as follows.</w:t>
      </w:r>
    </w:p>
    <w:p w14:paraId="0794A0E1" w14:textId="77777777" w:rsidR="00913CB0" w:rsidRDefault="00913CB0" w:rsidP="00605DFA">
      <w:pPr>
        <w:spacing w:line="240" w:lineRule="auto"/>
        <w:contextualSpacing/>
        <w:rPr>
          <w:sz w:val="24"/>
          <w:szCs w:val="24"/>
        </w:rPr>
      </w:pPr>
    </w:p>
    <w:p w14:paraId="2B358328" w14:textId="0D449D8B" w:rsidR="00A16594" w:rsidRDefault="00A16594" w:rsidP="00913CB0">
      <w:pPr>
        <w:spacing w:line="240" w:lineRule="auto"/>
        <w:ind w:left="720"/>
        <w:contextualSpacing/>
        <w:rPr>
          <w:sz w:val="24"/>
          <w:szCs w:val="24"/>
        </w:rPr>
      </w:pPr>
      <w:proofErr w:type="gramStart"/>
      <w:r>
        <w:rPr>
          <w:b/>
          <w:bCs/>
          <w:sz w:val="24"/>
          <w:szCs w:val="24"/>
        </w:rPr>
        <w:t xml:space="preserve">3.3  </w:t>
      </w:r>
      <w:r w:rsidR="00036A0A">
        <w:rPr>
          <w:b/>
          <w:bCs/>
          <w:sz w:val="24"/>
          <w:szCs w:val="24"/>
        </w:rPr>
        <w:t>Policy</w:t>
      </w:r>
      <w:proofErr w:type="gramEnd"/>
      <w:r w:rsidR="00036A0A">
        <w:rPr>
          <w:b/>
          <w:bCs/>
          <w:sz w:val="24"/>
          <w:szCs w:val="24"/>
        </w:rPr>
        <w:t xml:space="preserve">.  </w:t>
      </w:r>
      <w:r>
        <w:rPr>
          <w:b/>
          <w:bCs/>
          <w:sz w:val="24"/>
          <w:szCs w:val="24"/>
        </w:rPr>
        <w:t>…</w:t>
      </w:r>
      <w:r>
        <w:rPr>
          <w:sz w:val="24"/>
          <w:szCs w:val="24"/>
        </w:rPr>
        <w:t>On areas in the National Wildlife Refuge System, if a right of way cannot be certified as compatible with the purposes which it [the Refuge] was established, it cannot be granted without authorization from Congress.</w:t>
      </w:r>
    </w:p>
    <w:p w14:paraId="6D213319" w14:textId="77777777" w:rsidR="00913CB0" w:rsidRDefault="00913CB0" w:rsidP="00913CB0">
      <w:pPr>
        <w:spacing w:line="240" w:lineRule="auto"/>
        <w:ind w:left="720"/>
        <w:contextualSpacing/>
        <w:rPr>
          <w:b/>
          <w:bCs/>
          <w:sz w:val="24"/>
          <w:szCs w:val="24"/>
        </w:rPr>
      </w:pPr>
    </w:p>
    <w:p w14:paraId="5A769838" w14:textId="12BA8565" w:rsidR="00036A0A" w:rsidRDefault="00036A0A" w:rsidP="00036A0A">
      <w:pPr>
        <w:spacing w:line="240" w:lineRule="auto"/>
        <w:ind w:left="720"/>
        <w:contextualSpacing/>
        <w:rPr>
          <w:sz w:val="24"/>
          <w:szCs w:val="24"/>
        </w:rPr>
      </w:pPr>
      <w:r>
        <w:rPr>
          <w:b/>
          <w:bCs/>
          <w:sz w:val="24"/>
          <w:szCs w:val="24"/>
        </w:rPr>
        <w:t xml:space="preserve">3.6 (A)(3) </w:t>
      </w:r>
      <w:r>
        <w:rPr>
          <w:sz w:val="24"/>
          <w:szCs w:val="24"/>
        </w:rPr>
        <w:t>A determination of compatibility with the purposes for which a unit of the System was established must mean consideration only of wildlife values or project values, not of any broader social or economic concerns….</w:t>
      </w:r>
    </w:p>
    <w:p w14:paraId="189C407F" w14:textId="77777777" w:rsidR="00036A0A" w:rsidRDefault="00036A0A" w:rsidP="00036A0A">
      <w:pPr>
        <w:spacing w:line="240" w:lineRule="auto"/>
        <w:ind w:left="720"/>
        <w:contextualSpacing/>
        <w:rPr>
          <w:sz w:val="24"/>
          <w:szCs w:val="24"/>
        </w:rPr>
      </w:pPr>
    </w:p>
    <w:p w14:paraId="2063C413" w14:textId="0A83E3FA" w:rsidR="00936269" w:rsidRDefault="00913CB0" w:rsidP="00913CB0">
      <w:pPr>
        <w:spacing w:line="240" w:lineRule="auto"/>
        <w:ind w:left="720"/>
        <w:contextualSpacing/>
        <w:rPr>
          <w:b/>
          <w:bCs/>
          <w:sz w:val="24"/>
          <w:szCs w:val="24"/>
        </w:rPr>
      </w:pPr>
      <w:r>
        <w:rPr>
          <w:b/>
          <w:bCs/>
          <w:sz w:val="24"/>
          <w:szCs w:val="24"/>
        </w:rPr>
        <w:t>3.</w:t>
      </w:r>
      <w:r w:rsidR="00FE0CDC">
        <w:rPr>
          <w:b/>
          <w:bCs/>
          <w:sz w:val="24"/>
          <w:szCs w:val="24"/>
        </w:rPr>
        <w:t>6(C)</w:t>
      </w:r>
      <w:r>
        <w:rPr>
          <w:b/>
          <w:bCs/>
          <w:sz w:val="24"/>
          <w:szCs w:val="24"/>
        </w:rPr>
        <w:t xml:space="preserve"> When to Use Easements</w:t>
      </w:r>
    </w:p>
    <w:p w14:paraId="0CF81C26" w14:textId="6C392EB5" w:rsidR="00913CB0" w:rsidRPr="00936269" w:rsidRDefault="00936269" w:rsidP="00913CB0">
      <w:pPr>
        <w:spacing w:line="240" w:lineRule="auto"/>
        <w:ind w:left="720"/>
        <w:contextualSpacing/>
        <w:rPr>
          <w:b/>
          <w:bCs/>
          <w:sz w:val="24"/>
          <w:szCs w:val="24"/>
        </w:rPr>
      </w:pPr>
      <w:proofErr w:type="gramStart"/>
      <w:r>
        <w:rPr>
          <w:sz w:val="24"/>
          <w:szCs w:val="24"/>
        </w:rPr>
        <w:t>….</w:t>
      </w:r>
      <w:r w:rsidR="00913CB0">
        <w:rPr>
          <w:sz w:val="24"/>
          <w:szCs w:val="24"/>
        </w:rPr>
        <w:t>Permanent</w:t>
      </w:r>
      <w:proofErr w:type="gramEnd"/>
      <w:r w:rsidR="00913CB0">
        <w:rPr>
          <w:sz w:val="24"/>
          <w:szCs w:val="24"/>
        </w:rPr>
        <w:t xml:space="preserve"> or long-term easements for private use should not be granted</w:t>
      </w:r>
      <w:r>
        <w:rPr>
          <w:sz w:val="24"/>
          <w:szCs w:val="24"/>
        </w:rPr>
        <w:t>….</w:t>
      </w:r>
    </w:p>
    <w:p w14:paraId="4D044F52" w14:textId="77777777" w:rsidR="00913CB0" w:rsidRDefault="00913CB0" w:rsidP="00913CB0">
      <w:pPr>
        <w:spacing w:line="240" w:lineRule="auto"/>
        <w:ind w:left="720"/>
        <w:contextualSpacing/>
        <w:rPr>
          <w:b/>
          <w:bCs/>
          <w:sz w:val="24"/>
          <w:szCs w:val="24"/>
        </w:rPr>
      </w:pPr>
    </w:p>
    <w:p w14:paraId="7C3FD6A9" w14:textId="1FD88BAB" w:rsidR="00814856" w:rsidRDefault="00814856" w:rsidP="006515F2">
      <w:pPr>
        <w:spacing w:line="240" w:lineRule="auto"/>
        <w:contextualSpacing/>
        <w:rPr>
          <w:sz w:val="24"/>
          <w:szCs w:val="24"/>
        </w:rPr>
      </w:pPr>
      <w:r>
        <w:rPr>
          <w:sz w:val="24"/>
          <w:szCs w:val="24"/>
        </w:rPr>
        <w:tab/>
      </w:r>
      <w:r w:rsidR="00A53728">
        <w:rPr>
          <w:sz w:val="24"/>
          <w:szCs w:val="24"/>
        </w:rPr>
        <w:t>Save RGV</w:t>
      </w:r>
      <w:r w:rsidR="006515F2" w:rsidRPr="006515F2">
        <w:rPr>
          <w:sz w:val="24"/>
          <w:szCs w:val="24"/>
        </w:rPr>
        <w:t xml:space="preserve"> believes that a “Is Compatible” determination was made in an arbitrary manner and is not supported by facts. (3.6(A)(3)). Said determination also runs contrary to the Service’s own policies, guidelines, and purpose to protect wildlife and public lands that the Refuge is committed to protect.  We ask that a new and thorough compatibility determination analysis be done to include an environmental assessment</w:t>
      </w:r>
      <w:r w:rsidR="00A53728">
        <w:rPr>
          <w:sz w:val="24"/>
          <w:szCs w:val="24"/>
        </w:rPr>
        <w:t xml:space="preserve"> </w:t>
      </w:r>
      <w:r w:rsidR="006515F2" w:rsidRPr="006515F2">
        <w:rPr>
          <w:sz w:val="24"/>
          <w:szCs w:val="24"/>
        </w:rPr>
        <w:t>(EA) or environmental impact statement (EIS), with consideration only of wildlife values or project values, not of any broader social or economic concerns. (3.6(A)(3)).</w:t>
      </w:r>
      <w:r w:rsidR="00116C9E">
        <w:rPr>
          <w:sz w:val="24"/>
          <w:szCs w:val="24"/>
        </w:rPr>
        <w:t xml:space="preserve">  The Boca Chica Unit is the single largest piece of the Lower Rio Grande Valley NWR.  The importance of all the resources it protects cannot be overstated.</w:t>
      </w:r>
    </w:p>
    <w:p w14:paraId="2B123B7F" w14:textId="75814F40" w:rsidR="00407FE5" w:rsidRDefault="00407FE5" w:rsidP="00605DFA">
      <w:pPr>
        <w:spacing w:line="240" w:lineRule="auto"/>
        <w:contextualSpacing/>
        <w:rPr>
          <w:sz w:val="24"/>
          <w:szCs w:val="24"/>
        </w:rPr>
      </w:pPr>
    </w:p>
    <w:p w14:paraId="7CCA3B77" w14:textId="3D5CAD05" w:rsidR="00407FE5" w:rsidRDefault="00407FE5" w:rsidP="00605DFA">
      <w:pPr>
        <w:spacing w:line="240" w:lineRule="auto"/>
        <w:contextualSpacing/>
        <w:rPr>
          <w:sz w:val="24"/>
          <w:szCs w:val="24"/>
        </w:rPr>
      </w:pPr>
      <w:r>
        <w:rPr>
          <w:sz w:val="24"/>
          <w:szCs w:val="24"/>
        </w:rPr>
        <w:t>Sincerely,</w:t>
      </w:r>
    </w:p>
    <w:p w14:paraId="276679DA" w14:textId="77777777" w:rsidR="009234CB" w:rsidRDefault="009234CB" w:rsidP="00605DFA">
      <w:pPr>
        <w:spacing w:line="240" w:lineRule="auto"/>
        <w:contextualSpacing/>
        <w:rPr>
          <w:sz w:val="24"/>
          <w:szCs w:val="24"/>
        </w:rPr>
      </w:pPr>
    </w:p>
    <w:p w14:paraId="266698BB" w14:textId="0B06ACA0" w:rsidR="00EF5AAE" w:rsidRDefault="00AF7484" w:rsidP="00605DFA">
      <w:pPr>
        <w:spacing w:line="240" w:lineRule="auto"/>
        <w:contextualSpacing/>
        <w:rPr>
          <w:sz w:val="24"/>
          <w:szCs w:val="24"/>
        </w:rPr>
      </w:pPr>
      <w:r>
        <w:rPr>
          <w:sz w:val="24"/>
          <w:szCs w:val="24"/>
        </w:rPr>
        <w:t>Patrick Anderson, Board member</w:t>
      </w:r>
    </w:p>
    <w:p w14:paraId="1A193CDC" w14:textId="39FA5142" w:rsidR="009234CB" w:rsidRDefault="009234CB" w:rsidP="00605DFA">
      <w:pPr>
        <w:spacing w:line="240" w:lineRule="auto"/>
        <w:contextualSpacing/>
        <w:rPr>
          <w:sz w:val="24"/>
          <w:szCs w:val="24"/>
        </w:rPr>
      </w:pPr>
      <w:r>
        <w:rPr>
          <w:sz w:val="24"/>
          <w:szCs w:val="24"/>
        </w:rPr>
        <w:t>Bill Berg, Board member</w:t>
      </w:r>
    </w:p>
    <w:p w14:paraId="530C2FFC" w14:textId="00B11D81" w:rsidR="009234CB" w:rsidRDefault="009234CB" w:rsidP="00605DFA">
      <w:pPr>
        <w:spacing w:line="240" w:lineRule="auto"/>
        <w:contextualSpacing/>
        <w:rPr>
          <w:sz w:val="24"/>
          <w:szCs w:val="24"/>
        </w:rPr>
      </w:pPr>
      <w:r>
        <w:rPr>
          <w:sz w:val="24"/>
          <w:szCs w:val="24"/>
        </w:rPr>
        <w:t>Mary Angela Branch, Board member</w:t>
      </w:r>
    </w:p>
    <w:p w14:paraId="25C5A0C7" w14:textId="4D0BFB9A" w:rsidR="009234CB" w:rsidRDefault="009234CB" w:rsidP="00605DFA">
      <w:pPr>
        <w:spacing w:line="240" w:lineRule="auto"/>
        <w:contextualSpacing/>
        <w:rPr>
          <w:sz w:val="24"/>
          <w:szCs w:val="24"/>
        </w:rPr>
      </w:pPr>
      <w:r>
        <w:rPr>
          <w:sz w:val="24"/>
          <w:szCs w:val="24"/>
        </w:rPr>
        <w:t>Jim Chapman, Board member</w:t>
      </w:r>
    </w:p>
    <w:p w14:paraId="5FC017D6" w14:textId="0B1DC365" w:rsidR="009234CB" w:rsidRDefault="009234CB" w:rsidP="00605DFA">
      <w:pPr>
        <w:spacing w:line="240" w:lineRule="auto"/>
        <w:contextualSpacing/>
        <w:rPr>
          <w:sz w:val="24"/>
          <w:szCs w:val="24"/>
        </w:rPr>
      </w:pPr>
      <w:r>
        <w:rPr>
          <w:sz w:val="24"/>
          <w:szCs w:val="24"/>
        </w:rPr>
        <w:t>Maria Galasso, Board member</w:t>
      </w:r>
    </w:p>
    <w:p w14:paraId="0FDDA7B3" w14:textId="6DB7C064" w:rsidR="009234CB" w:rsidRDefault="009234CB" w:rsidP="00605DFA">
      <w:pPr>
        <w:spacing w:line="240" w:lineRule="auto"/>
        <w:contextualSpacing/>
        <w:rPr>
          <w:sz w:val="24"/>
          <w:szCs w:val="24"/>
        </w:rPr>
      </w:pPr>
      <w:r>
        <w:rPr>
          <w:sz w:val="24"/>
          <w:szCs w:val="24"/>
        </w:rPr>
        <w:t>Marta Pena, Board member</w:t>
      </w:r>
    </w:p>
    <w:p w14:paraId="7911C651" w14:textId="47A11E8C" w:rsidR="009234CB" w:rsidRDefault="009234CB" w:rsidP="00605DFA">
      <w:pPr>
        <w:spacing w:line="240" w:lineRule="auto"/>
        <w:contextualSpacing/>
        <w:rPr>
          <w:sz w:val="24"/>
          <w:szCs w:val="24"/>
        </w:rPr>
      </w:pPr>
      <w:r>
        <w:rPr>
          <w:sz w:val="24"/>
          <w:szCs w:val="24"/>
        </w:rPr>
        <w:t>Molly Smith, Board member</w:t>
      </w:r>
    </w:p>
    <w:p w14:paraId="516DD774" w14:textId="099917A7" w:rsidR="00EF5AAE" w:rsidRDefault="00EF5AAE" w:rsidP="00605DFA">
      <w:pPr>
        <w:spacing w:line="240" w:lineRule="auto"/>
        <w:contextualSpacing/>
        <w:rPr>
          <w:sz w:val="24"/>
          <w:szCs w:val="24"/>
        </w:rPr>
      </w:pPr>
    </w:p>
    <w:p w14:paraId="38CB71A1" w14:textId="6989D302" w:rsidR="00EF5AAE" w:rsidRDefault="00EF5AAE" w:rsidP="00605DFA">
      <w:pPr>
        <w:spacing w:line="240" w:lineRule="auto"/>
        <w:contextualSpacing/>
        <w:rPr>
          <w:sz w:val="24"/>
          <w:szCs w:val="24"/>
        </w:rPr>
      </w:pPr>
    </w:p>
    <w:p w14:paraId="5BE9D15F" w14:textId="34121C14" w:rsidR="00814856" w:rsidRDefault="00814856" w:rsidP="00605DFA">
      <w:pPr>
        <w:spacing w:line="240" w:lineRule="auto"/>
        <w:contextualSpacing/>
        <w:rPr>
          <w:sz w:val="24"/>
          <w:szCs w:val="24"/>
        </w:rPr>
      </w:pPr>
    </w:p>
    <w:p w14:paraId="35CBFAB1" w14:textId="6D5D2074" w:rsidR="00814856" w:rsidRDefault="00814856" w:rsidP="00605DFA">
      <w:pPr>
        <w:spacing w:line="240" w:lineRule="auto"/>
        <w:contextualSpacing/>
        <w:rPr>
          <w:sz w:val="24"/>
          <w:szCs w:val="24"/>
        </w:rPr>
      </w:pPr>
    </w:p>
    <w:p w14:paraId="28B2FF46" w14:textId="75F7E117" w:rsidR="00814856" w:rsidRDefault="00814856" w:rsidP="00605DFA">
      <w:pPr>
        <w:spacing w:line="240" w:lineRule="auto"/>
        <w:contextualSpacing/>
        <w:rPr>
          <w:sz w:val="24"/>
          <w:szCs w:val="24"/>
        </w:rPr>
      </w:pPr>
    </w:p>
    <w:p w14:paraId="41832631" w14:textId="5F5D02EF" w:rsidR="00814856" w:rsidRDefault="00814856" w:rsidP="00605DFA">
      <w:pPr>
        <w:spacing w:line="240" w:lineRule="auto"/>
        <w:contextualSpacing/>
        <w:rPr>
          <w:sz w:val="24"/>
          <w:szCs w:val="24"/>
        </w:rPr>
      </w:pPr>
    </w:p>
    <w:p w14:paraId="0E468290" w14:textId="420B8BD4" w:rsidR="00814856" w:rsidRDefault="00814856" w:rsidP="00605DFA">
      <w:pPr>
        <w:spacing w:line="240" w:lineRule="auto"/>
        <w:contextualSpacing/>
        <w:rPr>
          <w:sz w:val="24"/>
          <w:szCs w:val="24"/>
        </w:rPr>
      </w:pPr>
    </w:p>
    <w:p w14:paraId="500022B9" w14:textId="304103D3" w:rsidR="00814856" w:rsidRDefault="00814856" w:rsidP="00605DFA">
      <w:pPr>
        <w:spacing w:line="240" w:lineRule="auto"/>
        <w:contextualSpacing/>
        <w:rPr>
          <w:sz w:val="24"/>
          <w:szCs w:val="24"/>
        </w:rPr>
      </w:pPr>
    </w:p>
    <w:p w14:paraId="493C8FB7" w14:textId="3362460F" w:rsidR="00814856" w:rsidRDefault="00814856" w:rsidP="00605DFA">
      <w:pPr>
        <w:spacing w:line="240" w:lineRule="auto"/>
        <w:contextualSpacing/>
        <w:rPr>
          <w:sz w:val="24"/>
          <w:szCs w:val="24"/>
        </w:rPr>
      </w:pPr>
    </w:p>
    <w:p w14:paraId="5C267A79" w14:textId="4B3569AB" w:rsidR="00814856" w:rsidRDefault="00814856" w:rsidP="00605DFA">
      <w:pPr>
        <w:spacing w:line="240" w:lineRule="auto"/>
        <w:contextualSpacing/>
        <w:rPr>
          <w:sz w:val="24"/>
          <w:szCs w:val="24"/>
        </w:rPr>
      </w:pPr>
    </w:p>
    <w:p w14:paraId="5B23ACAC" w14:textId="02A41D60" w:rsidR="00814856" w:rsidRDefault="00814856" w:rsidP="00605DFA">
      <w:pPr>
        <w:spacing w:line="240" w:lineRule="auto"/>
        <w:contextualSpacing/>
        <w:rPr>
          <w:sz w:val="24"/>
          <w:szCs w:val="24"/>
        </w:rPr>
      </w:pPr>
    </w:p>
    <w:p w14:paraId="6D07AC03" w14:textId="5A5EDB83" w:rsidR="00814856" w:rsidRDefault="00814856" w:rsidP="00605DFA">
      <w:pPr>
        <w:spacing w:line="240" w:lineRule="auto"/>
        <w:contextualSpacing/>
        <w:rPr>
          <w:sz w:val="24"/>
          <w:szCs w:val="24"/>
        </w:rPr>
      </w:pPr>
    </w:p>
    <w:p w14:paraId="04181B11" w14:textId="2BD312ED" w:rsidR="00814856" w:rsidRDefault="00814856" w:rsidP="00605DFA">
      <w:pPr>
        <w:spacing w:line="240" w:lineRule="auto"/>
        <w:contextualSpacing/>
        <w:rPr>
          <w:sz w:val="24"/>
          <w:szCs w:val="24"/>
        </w:rPr>
      </w:pPr>
    </w:p>
    <w:p w14:paraId="5B89C6F8" w14:textId="4FA2ECC3" w:rsidR="00814856" w:rsidRDefault="00814856" w:rsidP="00605DFA">
      <w:pPr>
        <w:spacing w:line="240" w:lineRule="auto"/>
        <w:contextualSpacing/>
        <w:rPr>
          <w:sz w:val="24"/>
          <w:szCs w:val="24"/>
        </w:rPr>
      </w:pPr>
    </w:p>
    <w:p w14:paraId="3861D86C" w14:textId="1CB86A13" w:rsidR="00814856" w:rsidRDefault="00814856" w:rsidP="00605DFA">
      <w:pPr>
        <w:spacing w:line="240" w:lineRule="auto"/>
        <w:contextualSpacing/>
        <w:rPr>
          <w:sz w:val="24"/>
          <w:szCs w:val="24"/>
        </w:rPr>
      </w:pPr>
    </w:p>
    <w:p w14:paraId="69CA0F46" w14:textId="07B8EF5D" w:rsidR="00814856" w:rsidRDefault="00814856" w:rsidP="00605DFA">
      <w:pPr>
        <w:spacing w:line="240" w:lineRule="auto"/>
        <w:contextualSpacing/>
        <w:rPr>
          <w:sz w:val="24"/>
          <w:szCs w:val="24"/>
        </w:rPr>
      </w:pPr>
    </w:p>
    <w:p w14:paraId="5CC36AB8" w14:textId="4FE20DED" w:rsidR="00814856" w:rsidRDefault="00814856" w:rsidP="00605DFA">
      <w:pPr>
        <w:spacing w:line="240" w:lineRule="auto"/>
        <w:contextualSpacing/>
        <w:rPr>
          <w:sz w:val="24"/>
          <w:szCs w:val="24"/>
        </w:rPr>
      </w:pPr>
    </w:p>
    <w:p w14:paraId="2E3D2B52" w14:textId="7BB3A3AE" w:rsidR="00814856" w:rsidRDefault="00814856" w:rsidP="00605DFA">
      <w:pPr>
        <w:spacing w:line="240" w:lineRule="auto"/>
        <w:contextualSpacing/>
        <w:rPr>
          <w:sz w:val="24"/>
          <w:szCs w:val="24"/>
        </w:rPr>
      </w:pPr>
    </w:p>
    <w:p w14:paraId="359B4193" w14:textId="202F6584" w:rsidR="00814856" w:rsidRDefault="00814856" w:rsidP="00605DFA">
      <w:pPr>
        <w:spacing w:line="240" w:lineRule="auto"/>
        <w:contextualSpacing/>
        <w:rPr>
          <w:sz w:val="24"/>
          <w:szCs w:val="24"/>
        </w:rPr>
      </w:pPr>
    </w:p>
    <w:p w14:paraId="55564CDF" w14:textId="6ACFF1A2" w:rsidR="00814856" w:rsidRDefault="00814856" w:rsidP="00605DFA">
      <w:pPr>
        <w:spacing w:line="240" w:lineRule="auto"/>
        <w:contextualSpacing/>
        <w:rPr>
          <w:sz w:val="24"/>
          <w:szCs w:val="24"/>
        </w:rPr>
      </w:pPr>
    </w:p>
    <w:p w14:paraId="4675BFE6" w14:textId="2E4FB1B3" w:rsidR="00814856" w:rsidRDefault="00814856" w:rsidP="00605DFA">
      <w:pPr>
        <w:spacing w:line="240" w:lineRule="auto"/>
        <w:contextualSpacing/>
        <w:rPr>
          <w:sz w:val="24"/>
          <w:szCs w:val="24"/>
        </w:rPr>
      </w:pPr>
    </w:p>
    <w:p w14:paraId="4260DD05" w14:textId="190BDD1D" w:rsidR="00814856" w:rsidRDefault="00814856" w:rsidP="00605DFA">
      <w:pPr>
        <w:spacing w:line="240" w:lineRule="auto"/>
        <w:contextualSpacing/>
        <w:rPr>
          <w:sz w:val="24"/>
          <w:szCs w:val="24"/>
        </w:rPr>
      </w:pPr>
    </w:p>
    <w:p w14:paraId="772E6245" w14:textId="497CEEDF" w:rsidR="00814856" w:rsidRDefault="00814856" w:rsidP="00605DFA">
      <w:pPr>
        <w:spacing w:line="240" w:lineRule="auto"/>
        <w:contextualSpacing/>
        <w:rPr>
          <w:sz w:val="24"/>
          <w:szCs w:val="24"/>
        </w:rPr>
      </w:pPr>
    </w:p>
    <w:p w14:paraId="58E4B9F3" w14:textId="59BE906B" w:rsidR="00814856" w:rsidRDefault="00814856" w:rsidP="00605DFA">
      <w:pPr>
        <w:spacing w:line="240" w:lineRule="auto"/>
        <w:contextualSpacing/>
        <w:rPr>
          <w:sz w:val="24"/>
          <w:szCs w:val="24"/>
        </w:rPr>
      </w:pPr>
    </w:p>
    <w:p w14:paraId="7EB73D59" w14:textId="56B96F6C" w:rsidR="00814856" w:rsidRDefault="00814856" w:rsidP="00605DFA">
      <w:pPr>
        <w:spacing w:line="240" w:lineRule="auto"/>
        <w:contextualSpacing/>
        <w:rPr>
          <w:sz w:val="24"/>
          <w:szCs w:val="24"/>
        </w:rPr>
      </w:pPr>
    </w:p>
    <w:p w14:paraId="22F47840" w14:textId="17B5E5F3" w:rsidR="00814856" w:rsidRDefault="00814856" w:rsidP="00605DFA">
      <w:pPr>
        <w:spacing w:line="240" w:lineRule="auto"/>
        <w:contextualSpacing/>
        <w:rPr>
          <w:sz w:val="24"/>
          <w:szCs w:val="24"/>
        </w:rPr>
      </w:pPr>
    </w:p>
    <w:p w14:paraId="384365AF" w14:textId="0CA0AC37" w:rsidR="00814856" w:rsidRDefault="00814856" w:rsidP="00605DFA">
      <w:pPr>
        <w:spacing w:line="240" w:lineRule="auto"/>
        <w:contextualSpacing/>
        <w:rPr>
          <w:sz w:val="24"/>
          <w:szCs w:val="24"/>
        </w:rPr>
      </w:pPr>
    </w:p>
    <w:p w14:paraId="0AFB71F5" w14:textId="6B4F6B6A" w:rsidR="00814856" w:rsidRDefault="00814856" w:rsidP="00605DFA">
      <w:pPr>
        <w:spacing w:line="240" w:lineRule="auto"/>
        <w:contextualSpacing/>
        <w:rPr>
          <w:sz w:val="24"/>
          <w:szCs w:val="24"/>
        </w:rPr>
      </w:pPr>
    </w:p>
    <w:p w14:paraId="60D8B02D" w14:textId="73EB9320" w:rsidR="00814856" w:rsidRDefault="00814856" w:rsidP="00605DFA">
      <w:pPr>
        <w:spacing w:line="240" w:lineRule="auto"/>
        <w:contextualSpacing/>
        <w:rPr>
          <w:sz w:val="24"/>
          <w:szCs w:val="24"/>
        </w:rPr>
      </w:pPr>
    </w:p>
    <w:p w14:paraId="67A55CD9" w14:textId="77777777" w:rsidR="003B28C9" w:rsidRDefault="003B28C9" w:rsidP="00814856">
      <w:pPr>
        <w:spacing w:before="100" w:beforeAutospacing="1" w:after="100" w:afterAutospacing="1" w:line="240" w:lineRule="auto"/>
        <w:outlineLvl w:val="1"/>
        <w:rPr>
          <w:rFonts w:ascii="Times New Roman" w:eastAsia="Times New Roman" w:hAnsi="Times New Roman" w:cs="Times New Roman"/>
          <w:b/>
          <w:bCs/>
          <w:sz w:val="36"/>
          <w:szCs w:val="36"/>
        </w:rPr>
        <w:sectPr w:rsidR="003B28C9">
          <w:footerReference w:type="default" r:id="rId6"/>
          <w:pgSz w:w="12240" w:h="15840"/>
          <w:pgMar w:top="1440" w:right="1440" w:bottom="1440" w:left="1440" w:header="720" w:footer="720" w:gutter="0"/>
          <w:cols w:space="720"/>
          <w:docGrid w:linePitch="360"/>
        </w:sectPr>
      </w:pPr>
    </w:p>
    <w:p w14:paraId="0E422B10" w14:textId="115AE8E5" w:rsidR="00814856" w:rsidRPr="00814856" w:rsidRDefault="00814856" w:rsidP="00814856">
      <w:pPr>
        <w:spacing w:before="100" w:beforeAutospacing="1" w:after="100" w:afterAutospacing="1" w:line="240" w:lineRule="auto"/>
        <w:outlineLvl w:val="1"/>
        <w:rPr>
          <w:rFonts w:ascii="Times New Roman" w:eastAsia="Times New Roman" w:hAnsi="Times New Roman" w:cs="Times New Roman"/>
          <w:b/>
          <w:bCs/>
          <w:sz w:val="36"/>
          <w:szCs w:val="36"/>
        </w:rPr>
      </w:pPr>
      <w:r w:rsidRPr="00814856">
        <w:rPr>
          <w:rFonts w:ascii="Times New Roman" w:eastAsia="Times New Roman" w:hAnsi="Times New Roman" w:cs="Times New Roman"/>
          <w:b/>
          <w:bCs/>
          <w:sz w:val="36"/>
          <w:szCs w:val="36"/>
        </w:rPr>
        <w:t>The National Park Service Is Rotting</w:t>
      </w:r>
    </w:p>
    <w:p w14:paraId="1B7AC567" w14:textId="77777777" w:rsidR="00814856" w:rsidRPr="00814856" w:rsidRDefault="00814856" w:rsidP="00814856">
      <w:pPr>
        <w:spacing w:before="100" w:beforeAutospacing="1" w:after="100" w:afterAutospacing="1" w:line="240" w:lineRule="auto"/>
        <w:rPr>
          <w:rFonts w:ascii="Times New Roman" w:eastAsia="Times New Roman" w:hAnsi="Times New Roman" w:cs="Times New Roman"/>
          <w:sz w:val="24"/>
          <w:szCs w:val="24"/>
        </w:rPr>
      </w:pPr>
      <w:r w:rsidRPr="00814856">
        <w:rPr>
          <w:rFonts w:ascii="Times New Roman" w:eastAsia="Times New Roman" w:hAnsi="Times New Roman" w:cs="Times New Roman"/>
          <w:b/>
          <w:bCs/>
          <w:sz w:val="24"/>
          <w:szCs w:val="24"/>
        </w:rPr>
        <w:t>Asher here.</w:t>
      </w:r>
      <w:r w:rsidRPr="00814856">
        <w:rPr>
          <w:rFonts w:ascii="Times New Roman" w:eastAsia="Times New Roman" w:hAnsi="Times New Roman" w:cs="Times New Roman"/>
          <w:sz w:val="24"/>
          <w:szCs w:val="24"/>
        </w:rPr>
        <w:t xml:space="preserve"> Here’s a question that rarely gets asked: What are the National Parks for? The vast mountain ranges, brooding forests, blooming hillsides and spectacular deserts—what purpose should they serve?</w:t>
      </w:r>
    </w:p>
    <w:p w14:paraId="4FF3C9EC" w14:textId="77777777" w:rsidR="00814856" w:rsidRPr="00814856" w:rsidRDefault="00814856" w:rsidP="00814856">
      <w:pPr>
        <w:spacing w:before="100" w:beforeAutospacing="1" w:after="100" w:afterAutospacing="1" w:line="240" w:lineRule="auto"/>
        <w:rPr>
          <w:rFonts w:ascii="Times New Roman" w:eastAsia="Times New Roman" w:hAnsi="Times New Roman" w:cs="Times New Roman"/>
          <w:sz w:val="24"/>
          <w:szCs w:val="24"/>
        </w:rPr>
      </w:pPr>
      <w:r w:rsidRPr="00814856">
        <w:rPr>
          <w:rFonts w:ascii="Times New Roman" w:eastAsia="Times New Roman" w:hAnsi="Times New Roman" w:cs="Times New Roman"/>
          <w:sz w:val="24"/>
          <w:szCs w:val="24"/>
        </w:rPr>
        <w:t xml:space="preserve">Are they to be held as primarily recreational landscapes? Keystones for biodiversity, helping to repair and restore landscapes, linchpins in networks of private landowners who build more resilient ecosystems? The last chance for endangered species? A nice place to take the family on summer </w:t>
      </w:r>
      <w:proofErr w:type="gramStart"/>
      <w:r w:rsidRPr="00814856">
        <w:rPr>
          <w:rFonts w:ascii="Times New Roman" w:eastAsia="Times New Roman" w:hAnsi="Times New Roman" w:cs="Times New Roman"/>
          <w:sz w:val="24"/>
          <w:szCs w:val="24"/>
        </w:rPr>
        <w:t>vacation?</w:t>
      </w:r>
      <w:proofErr w:type="gramEnd"/>
    </w:p>
    <w:p w14:paraId="569643D7" w14:textId="77777777" w:rsidR="00814856" w:rsidRPr="00814856" w:rsidRDefault="00814856" w:rsidP="00814856">
      <w:pPr>
        <w:spacing w:before="100" w:beforeAutospacing="1" w:after="100" w:afterAutospacing="1" w:line="240" w:lineRule="auto"/>
        <w:rPr>
          <w:rFonts w:ascii="Times New Roman" w:eastAsia="Times New Roman" w:hAnsi="Times New Roman" w:cs="Times New Roman"/>
          <w:sz w:val="24"/>
          <w:szCs w:val="24"/>
        </w:rPr>
      </w:pPr>
      <w:r w:rsidRPr="00814856">
        <w:rPr>
          <w:rFonts w:ascii="Times New Roman" w:eastAsia="Times New Roman" w:hAnsi="Times New Roman" w:cs="Times New Roman"/>
          <w:sz w:val="24"/>
          <w:szCs w:val="24"/>
        </w:rPr>
        <w:t>Or, to ask the question as it’s been framed these last few years: Are they an active priority for a federal government, or an old vehicle to be stripped—like so much else—for parts?</w:t>
      </w:r>
    </w:p>
    <w:p w14:paraId="5DB57887" w14:textId="77777777" w:rsidR="00814856" w:rsidRPr="00814856" w:rsidRDefault="00814856" w:rsidP="00814856">
      <w:pPr>
        <w:spacing w:before="100" w:beforeAutospacing="1" w:after="100" w:afterAutospacing="1" w:line="240" w:lineRule="auto"/>
        <w:rPr>
          <w:rFonts w:ascii="Times New Roman" w:eastAsia="Times New Roman" w:hAnsi="Times New Roman" w:cs="Times New Roman"/>
          <w:sz w:val="24"/>
          <w:szCs w:val="24"/>
        </w:rPr>
      </w:pPr>
      <w:r w:rsidRPr="00814856">
        <w:rPr>
          <w:rFonts w:ascii="Times New Roman" w:eastAsia="Times New Roman" w:hAnsi="Times New Roman" w:cs="Times New Roman"/>
          <w:sz w:val="24"/>
          <w:szCs w:val="24"/>
        </w:rPr>
        <w:t xml:space="preserve">I’ve been thinking about this for the last few months, while </w:t>
      </w:r>
      <w:hyperlink r:id="rId7" w:history="1">
        <w:r w:rsidRPr="00814856">
          <w:rPr>
            <w:rFonts w:ascii="Times New Roman" w:eastAsia="Times New Roman" w:hAnsi="Times New Roman" w:cs="Times New Roman"/>
            <w:color w:val="0000FF"/>
            <w:sz w:val="24"/>
            <w:szCs w:val="24"/>
            <w:u w:val="single"/>
          </w:rPr>
          <w:t xml:space="preserve">reporting on an update to this </w:t>
        </w:r>
        <w:r w:rsidRPr="00814856">
          <w:rPr>
            <w:rFonts w:ascii="Times New Roman" w:eastAsia="Times New Roman" w:hAnsi="Times New Roman" w:cs="Times New Roman"/>
            <w:i/>
            <w:iCs/>
            <w:color w:val="0000FF"/>
            <w:sz w:val="24"/>
            <w:szCs w:val="24"/>
            <w:u w:val="single"/>
          </w:rPr>
          <w:t>Texas Monthly</w:t>
        </w:r>
        <w:r w:rsidRPr="00814856">
          <w:rPr>
            <w:rFonts w:ascii="Times New Roman" w:eastAsia="Times New Roman" w:hAnsi="Times New Roman" w:cs="Times New Roman"/>
            <w:color w:val="0000FF"/>
            <w:sz w:val="24"/>
            <w:szCs w:val="24"/>
            <w:u w:val="single"/>
          </w:rPr>
          <w:t xml:space="preserve"> story I wrote last year,</w:t>
        </w:r>
      </w:hyperlink>
      <w:r w:rsidRPr="00814856">
        <w:rPr>
          <w:rFonts w:ascii="Times New Roman" w:eastAsia="Times New Roman" w:hAnsi="Times New Roman" w:cs="Times New Roman"/>
          <w:sz w:val="24"/>
          <w:szCs w:val="24"/>
        </w:rPr>
        <w:t xml:space="preserve"> about the gutting of the Padre Island National Seashore’s Division of Sea Turtle Science and Recovery, and the apparent bureaucratic knifing of its leader and main proponent, Dr. Donna Shaver. The updated story itself ended up getting spiked by </w:t>
      </w:r>
      <w:r w:rsidRPr="00814856">
        <w:rPr>
          <w:rFonts w:ascii="Times New Roman" w:eastAsia="Times New Roman" w:hAnsi="Times New Roman" w:cs="Times New Roman"/>
          <w:i/>
          <w:iCs/>
          <w:sz w:val="24"/>
          <w:szCs w:val="24"/>
        </w:rPr>
        <w:t>Texas Monthly.</w:t>
      </w:r>
      <w:r w:rsidRPr="00814856">
        <w:rPr>
          <w:rFonts w:ascii="Times New Roman" w:eastAsia="Times New Roman" w:hAnsi="Times New Roman" w:cs="Times New Roman"/>
          <w:sz w:val="24"/>
          <w:szCs w:val="24"/>
        </w:rPr>
        <w:t xml:space="preserve"> But even if it had run, there wasn’t much room in the piece for discussing the broader context: the serious institutional decay happening at the National Park Service.</w:t>
      </w:r>
    </w:p>
    <w:p w14:paraId="15DDC2B0" w14:textId="77777777" w:rsidR="00814856" w:rsidRPr="00814856" w:rsidRDefault="00814856" w:rsidP="00814856">
      <w:pPr>
        <w:spacing w:before="100" w:beforeAutospacing="1" w:after="100" w:afterAutospacing="1" w:line="240" w:lineRule="auto"/>
        <w:rPr>
          <w:rFonts w:ascii="Times New Roman" w:eastAsia="Times New Roman" w:hAnsi="Times New Roman" w:cs="Times New Roman"/>
          <w:sz w:val="24"/>
          <w:szCs w:val="24"/>
        </w:rPr>
      </w:pPr>
      <w:r w:rsidRPr="00814856">
        <w:rPr>
          <w:rFonts w:ascii="Times New Roman" w:eastAsia="Times New Roman" w:hAnsi="Times New Roman" w:cs="Times New Roman"/>
          <w:sz w:val="24"/>
          <w:szCs w:val="24"/>
        </w:rPr>
        <w:t xml:space="preserve">But first, the story, in </w:t>
      </w:r>
      <w:proofErr w:type="gramStart"/>
      <w:r w:rsidRPr="00814856">
        <w:rPr>
          <w:rFonts w:ascii="Times New Roman" w:eastAsia="Times New Roman" w:hAnsi="Times New Roman" w:cs="Times New Roman"/>
          <w:sz w:val="24"/>
          <w:szCs w:val="24"/>
        </w:rPr>
        <w:t>brief:</w:t>
      </w:r>
      <w:proofErr w:type="gramEnd"/>
      <w:r w:rsidRPr="00814856">
        <w:rPr>
          <w:rFonts w:ascii="Times New Roman" w:eastAsia="Times New Roman" w:hAnsi="Times New Roman" w:cs="Times New Roman"/>
          <w:sz w:val="24"/>
          <w:szCs w:val="24"/>
        </w:rPr>
        <w:t xml:space="preserve"> let’s think of it as a case study for the sort of thing we’ll be talking about. For decades, Shaver’s Division of Sea Turtle Science and Recovery has been working to conserve the Kemp’s </w:t>
      </w:r>
      <w:proofErr w:type="spellStart"/>
      <w:r w:rsidRPr="00814856">
        <w:rPr>
          <w:rFonts w:ascii="Times New Roman" w:eastAsia="Times New Roman" w:hAnsi="Times New Roman" w:cs="Times New Roman"/>
          <w:sz w:val="24"/>
          <w:szCs w:val="24"/>
        </w:rPr>
        <w:t>ridley</w:t>
      </w:r>
      <w:proofErr w:type="spellEnd"/>
      <w:r w:rsidRPr="00814856">
        <w:rPr>
          <w:rFonts w:ascii="Times New Roman" w:eastAsia="Times New Roman" w:hAnsi="Times New Roman" w:cs="Times New Roman"/>
          <w:sz w:val="24"/>
          <w:szCs w:val="24"/>
        </w:rPr>
        <w:t xml:space="preserve"> sea turtle, smallest and rarest of its family. It funds and conducts scientific research, organizes rescues and monitoring outside the park, and knits together a </w:t>
      </w:r>
      <w:r w:rsidRPr="00814856">
        <w:rPr>
          <w:rFonts w:ascii="Times New Roman" w:eastAsia="Times New Roman" w:hAnsi="Times New Roman" w:cs="Times New Roman"/>
          <w:sz w:val="24"/>
          <w:szCs w:val="24"/>
        </w:rPr>
        <w:lastRenderedPageBreak/>
        <w:t xml:space="preserve">constellation of private citizens, universities and government agencies. Shaver is widely respected in the field, and the program has gotten results: in 1996, only 6 Kemp’s </w:t>
      </w:r>
      <w:proofErr w:type="spellStart"/>
      <w:r w:rsidRPr="00814856">
        <w:rPr>
          <w:rFonts w:ascii="Times New Roman" w:eastAsia="Times New Roman" w:hAnsi="Times New Roman" w:cs="Times New Roman"/>
          <w:sz w:val="24"/>
          <w:szCs w:val="24"/>
        </w:rPr>
        <w:t>ridley</w:t>
      </w:r>
      <w:proofErr w:type="spellEnd"/>
      <w:r w:rsidRPr="00814856">
        <w:rPr>
          <w:rFonts w:ascii="Times New Roman" w:eastAsia="Times New Roman" w:hAnsi="Times New Roman" w:cs="Times New Roman"/>
          <w:sz w:val="24"/>
          <w:szCs w:val="24"/>
        </w:rPr>
        <w:t xml:space="preserve"> nests were found in Texas. In 2017, that number was up to 353.</w:t>
      </w:r>
    </w:p>
    <w:p w14:paraId="7782A623" w14:textId="77777777" w:rsidR="00814856" w:rsidRPr="00814856" w:rsidRDefault="00814856" w:rsidP="00814856">
      <w:pPr>
        <w:spacing w:before="100" w:beforeAutospacing="1" w:after="100" w:afterAutospacing="1" w:line="240" w:lineRule="auto"/>
        <w:rPr>
          <w:rFonts w:ascii="Times New Roman" w:eastAsia="Times New Roman" w:hAnsi="Times New Roman" w:cs="Times New Roman"/>
          <w:sz w:val="24"/>
          <w:szCs w:val="24"/>
        </w:rPr>
      </w:pPr>
      <w:r w:rsidRPr="00814856">
        <w:rPr>
          <w:rFonts w:ascii="Times New Roman" w:eastAsia="Times New Roman" w:hAnsi="Times New Roman" w:cs="Times New Roman"/>
          <w:sz w:val="24"/>
          <w:szCs w:val="24"/>
        </w:rPr>
        <w:t xml:space="preserve">It didn’t matter. In a report published in June 2020, regional Park Service officials recommended cutting funding from the program. They pushed for a sharp decrease in the number of beach patrols to find turtle nests, fewer relocations of turtle eggs, a rollback of the hugely popular hatchling releases, and a limit on research or conservation activities conducted outside the park. The park’s superintendent, Eric </w:t>
      </w:r>
      <w:proofErr w:type="spellStart"/>
      <w:r w:rsidRPr="00814856">
        <w:rPr>
          <w:rFonts w:ascii="Times New Roman" w:eastAsia="Times New Roman" w:hAnsi="Times New Roman" w:cs="Times New Roman"/>
          <w:sz w:val="24"/>
          <w:szCs w:val="24"/>
        </w:rPr>
        <w:t>Brunneman</w:t>
      </w:r>
      <w:proofErr w:type="spellEnd"/>
      <w:r w:rsidRPr="00814856">
        <w:rPr>
          <w:rFonts w:ascii="Times New Roman" w:eastAsia="Times New Roman" w:hAnsi="Times New Roman" w:cs="Times New Roman"/>
          <w:sz w:val="24"/>
          <w:szCs w:val="24"/>
        </w:rPr>
        <w:t xml:space="preserve">—about whom more later—immediately stripped around $300,000 in grant money from the </w:t>
      </w:r>
      <w:proofErr w:type="gramStart"/>
      <w:r w:rsidRPr="00814856">
        <w:rPr>
          <w:rFonts w:ascii="Times New Roman" w:eastAsia="Times New Roman" w:hAnsi="Times New Roman" w:cs="Times New Roman"/>
          <w:sz w:val="24"/>
          <w:szCs w:val="24"/>
        </w:rPr>
        <w:t>program, and</w:t>
      </w:r>
      <w:proofErr w:type="gramEnd"/>
      <w:r w:rsidRPr="00814856">
        <w:rPr>
          <w:rFonts w:ascii="Times New Roman" w:eastAsia="Times New Roman" w:hAnsi="Times New Roman" w:cs="Times New Roman"/>
          <w:sz w:val="24"/>
          <w:szCs w:val="24"/>
        </w:rPr>
        <w:t xml:space="preserve"> forbade Shaver from speaking to the media.</w:t>
      </w:r>
    </w:p>
    <w:p w14:paraId="6A2C8280" w14:textId="77777777" w:rsidR="00814856" w:rsidRPr="00814856" w:rsidRDefault="00814856" w:rsidP="00814856">
      <w:pPr>
        <w:spacing w:before="100" w:beforeAutospacing="1" w:after="100" w:afterAutospacing="1" w:line="240" w:lineRule="auto"/>
        <w:rPr>
          <w:rFonts w:ascii="Times New Roman" w:eastAsia="Times New Roman" w:hAnsi="Times New Roman" w:cs="Times New Roman"/>
          <w:sz w:val="24"/>
          <w:szCs w:val="24"/>
        </w:rPr>
      </w:pPr>
      <w:r w:rsidRPr="00814856">
        <w:rPr>
          <w:rFonts w:ascii="Times New Roman" w:eastAsia="Times New Roman" w:hAnsi="Times New Roman" w:cs="Times New Roman"/>
          <w:sz w:val="24"/>
          <w:szCs w:val="24"/>
        </w:rPr>
        <w:t>You can go read that if you like—</w:t>
      </w:r>
      <w:hyperlink r:id="rId8" w:history="1">
        <w:r w:rsidRPr="00814856">
          <w:rPr>
            <w:rFonts w:ascii="Times New Roman" w:eastAsia="Times New Roman" w:hAnsi="Times New Roman" w:cs="Times New Roman"/>
            <w:color w:val="0000FF"/>
            <w:sz w:val="24"/>
            <w:szCs w:val="24"/>
            <w:u w:val="single"/>
          </w:rPr>
          <w:t>I think it’s a pretty good piece</w:t>
        </w:r>
      </w:hyperlink>
      <w:r w:rsidRPr="00814856">
        <w:rPr>
          <w:rFonts w:ascii="Times New Roman" w:eastAsia="Times New Roman" w:hAnsi="Times New Roman" w:cs="Times New Roman"/>
          <w:sz w:val="24"/>
          <w:szCs w:val="24"/>
        </w:rPr>
        <w:t>, and it digs more deeply into some of the scientific considerations at play, and into the turtles themselves. But what follows is not really about the turtles at all: It’s about the institutional decay destroying the program meant to protect them.</w:t>
      </w:r>
    </w:p>
    <w:p w14:paraId="48975705" w14:textId="77777777" w:rsidR="00814856" w:rsidRPr="00814856" w:rsidRDefault="00814856" w:rsidP="00814856">
      <w:pPr>
        <w:spacing w:before="100" w:beforeAutospacing="1" w:after="100" w:afterAutospacing="1" w:line="240" w:lineRule="auto"/>
        <w:outlineLvl w:val="2"/>
        <w:rPr>
          <w:rFonts w:ascii="Times New Roman" w:eastAsia="Times New Roman" w:hAnsi="Times New Roman" w:cs="Times New Roman"/>
          <w:b/>
          <w:bCs/>
          <w:sz w:val="27"/>
          <w:szCs w:val="27"/>
        </w:rPr>
      </w:pPr>
      <w:r w:rsidRPr="00814856">
        <w:rPr>
          <w:rFonts w:ascii="Times New Roman" w:eastAsia="Times New Roman" w:hAnsi="Times New Roman" w:cs="Times New Roman"/>
          <w:b/>
          <w:bCs/>
          <w:sz w:val="27"/>
          <w:szCs w:val="27"/>
        </w:rPr>
        <w:t>Hatchet Men</w:t>
      </w:r>
    </w:p>
    <w:p w14:paraId="63974CFB" w14:textId="77777777" w:rsidR="0047405D" w:rsidRDefault="00814856" w:rsidP="00814856">
      <w:pPr>
        <w:spacing w:before="100" w:beforeAutospacing="1" w:after="100" w:afterAutospacing="1" w:line="240" w:lineRule="auto"/>
        <w:rPr>
          <w:rFonts w:ascii="Times New Roman" w:eastAsia="Times New Roman" w:hAnsi="Times New Roman" w:cs="Times New Roman"/>
          <w:sz w:val="24"/>
          <w:szCs w:val="24"/>
        </w:rPr>
        <w:sectPr w:rsidR="0047405D" w:rsidSect="00334A21">
          <w:type w:val="continuous"/>
          <w:pgSz w:w="12240" w:h="15840"/>
          <w:pgMar w:top="1440" w:right="1440" w:bottom="1440" w:left="1440" w:header="720" w:footer="720" w:gutter="0"/>
          <w:pgNumType w:start="1"/>
          <w:cols w:space="720"/>
          <w:docGrid w:linePitch="360"/>
        </w:sectPr>
      </w:pPr>
      <w:r w:rsidRPr="00814856">
        <w:rPr>
          <w:rFonts w:ascii="Times New Roman" w:eastAsia="Times New Roman" w:hAnsi="Times New Roman" w:cs="Times New Roman"/>
          <w:sz w:val="24"/>
          <w:szCs w:val="24"/>
        </w:rPr>
        <w:t xml:space="preserve">Let's talk about the face of some of that decay: Eric </w:t>
      </w:r>
      <w:proofErr w:type="spellStart"/>
      <w:r w:rsidRPr="00814856">
        <w:rPr>
          <w:rFonts w:ascii="Times New Roman" w:eastAsia="Times New Roman" w:hAnsi="Times New Roman" w:cs="Times New Roman"/>
          <w:sz w:val="24"/>
          <w:szCs w:val="24"/>
        </w:rPr>
        <w:t>Brunneman</w:t>
      </w:r>
      <w:proofErr w:type="spellEnd"/>
      <w:r w:rsidRPr="00814856">
        <w:rPr>
          <w:rFonts w:ascii="Times New Roman" w:eastAsia="Times New Roman" w:hAnsi="Times New Roman" w:cs="Times New Roman"/>
          <w:sz w:val="24"/>
          <w:szCs w:val="24"/>
        </w:rPr>
        <w:t xml:space="preserve">, Padre Island National </w:t>
      </w:r>
    </w:p>
    <w:p w14:paraId="70F23195" w14:textId="2A644427" w:rsidR="00814856" w:rsidRPr="00814856" w:rsidRDefault="00814856" w:rsidP="00814856">
      <w:pPr>
        <w:spacing w:before="100" w:beforeAutospacing="1" w:after="100" w:afterAutospacing="1" w:line="240" w:lineRule="auto"/>
        <w:rPr>
          <w:rFonts w:ascii="Times New Roman" w:eastAsia="Times New Roman" w:hAnsi="Times New Roman" w:cs="Times New Roman"/>
          <w:sz w:val="24"/>
          <w:szCs w:val="24"/>
        </w:rPr>
      </w:pPr>
      <w:r w:rsidRPr="00814856">
        <w:rPr>
          <w:rFonts w:ascii="Times New Roman" w:eastAsia="Times New Roman" w:hAnsi="Times New Roman" w:cs="Times New Roman"/>
          <w:sz w:val="24"/>
          <w:szCs w:val="24"/>
        </w:rPr>
        <w:t xml:space="preserve">Seashore’s new superintendent, and the man who stripped much of the turtle program’s grant funding. </w:t>
      </w:r>
      <w:proofErr w:type="spellStart"/>
      <w:r w:rsidRPr="00814856">
        <w:rPr>
          <w:rFonts w:ascii="Times New Roman" w:eastAsia="Times New Roman" w:hAnsi="Times New Roman" w:cs="Times New Roman"/>
          <w:sz w:val="24"/>
          <w:szCs w:val="24"/>
        </w:rPr>
        <w:t>Brunneman</w:t>
      </w:r>
      <w:proofErr w:type="spellEnd"/>
      <w:r w:rsidRPr="00814856">
        <w:rPr>
          <w:rFonts w:ascii="Times New Roman" w:eastAsia="Times New Roman" w:hAnsi="Times New Roman" w:cs="Times New Roman"/>
          <w:sz w:val="24"/>
          <w:szCs w:val="24"/>
        </w:rPr>
        <w:t xml:space="preserve"> arrived at Padre Island in 2019, at precisely the time the turtle review was underway. A hatchet-jawed, grey-haired man, he’d been superintendent at parks like Pinnacles National Monument in California, the park service’s only California condor reintroduction site, and at Badlands National Park.</w:t>
      </w:r>
    </w:p>
    <w:p w14:paraId="16650802" w14:textId="77777777" w:rsidR="00814856" w:rsidRPr="00814856" w:rsidRDefault="00814856" w:rsidP="00814856">
      <w:pPr>
        <w:spacing w:before="100" w:beforeAutospacing="1" w:after="100" w:afterAutospacing="1" w:line="240" w:lineRule="auto"/>
        <w:rPr>
          <w:rFonts w:ascii="Times New Roman" w:eastAsia="Times New Roman" w:hAnsi="Times New Roman" w:cs="Times New Roman"/>
          <w:sz w:val="24"/>
          <w:szCs w:val="24"/>
        </w:rPr>
      </w:pPr>
      <w:r w:rsidRPr="00814856">
        <w:rPr>
          <w:rFonts w:ascii="Times New Roman" w:eastAsia="Times New Roman" w:hAnsi="Times New Roman" w:cs="Times New Roman"/>
          <w:sz w:val="24"/>
          <w:szCs w:val="24"/>
        </w:rPr>
        <w:t xml:space="preserve">In both places, his career was marked by a tendency to move money around in a way that raises eyebrows. During his tenure at Pinnacles, </w:t>
      </w:r>
      <w:proofErr w:type="spellStart"/>
      <w:r w:rsidRPr="00814856">
        <w:rPr>
          <w:rFonts w:ascii="Times New Roman" w:eastAsia="Times New Roman" w:hAnsi="Times New Roman" w:cs="Times New Roman"/>
          <w:sz w:val="24"/>
          <w:szCs w:val="24"/>
        </w:rPr>
        <w:t>Brunneman</w:t>
      </w:r>
      <w:proofErr w:type="spellEnd"/>
      <w:r w:rsidRPr="00814856">
        <w:rPr>
          <w:rFonts w:ascii="Times New Roman" w:eastAsia="Times New Roman" w:hAnsi="Times New Roman" w:cs="Times New Roman"/>
          <w:sz w:val="24"/>
          <w:szCs w:val="24"/>
        </w:rPr>
        <w:t xml:space="preserve"> was subject to a complaint to the Inspector General for misuse of park materials: for one, instructing government employees to build a bell tower at a local school attended by his kids. (The IG kicked the complaint back to the Park Service, and it’s unclear what, if anything, happened afterward.)</w:t>
      </w:r>
    </w:p>
    <w:p w14:paraId="3CF0F757" w14:textId="77777777" w:rsidR="00814856" w:rsidRPr="00814856" w:rsidRDefault="00814856" w:rsidP="00814856">
      <w:pPr>
        <w:spacing w:before="100" w:beforeAutospacing="1" w:after="100" w:afterAutospacing="1" w:line="240" w:lineRule="auto"/>
        <w:rPr>
          <w:rFonts w:ascii="Times New Roman" w:eastAsia="Times New Roman" w:hAnsi="Times New Roman" w:cs="Times New Roman"/>
          <w:sz w:val="24"/>
          <w:szCs w:val="24"/>
        </w:rPr>
      </w:pPr>
      <w:r w:rsidRPr="00814856">
        <w:rPr>
          <w:rFonts w:ascii="Times New Roman" w:eastAsia="Times New Roman" w:hAnsi="Times New Roman" w:cs="Times New Roman"/>
          <w:sz w:val="24"/>
          <w:szCs w:val="24"/>
        </w:rPr>
        <w:t xml:space="preserve">According to Brian Kenner, the former manager of the Black footed ferret program at Badlands National Park in South Dakota, </w:t>
      </w:r>
      <w:proofErr w:type="spellStart"/>
      <w:r w:rsidRPr="00814856">
        <w:rPr>
          <w:rFonts w:ascii="Times New Roman" w:eastAsia="Times New Roman" w:hAnsi="Times New Roman" w:cs="Times New Roman"/>
          <w:sz w:val="24"/>
          <w:szCs w:val="24"/>
        </w:rPr>
        <w:t>Brunneman</w:t>
      </w:r>
      <w:proofErr w:type="spellEnd"/>
      <w:r w:rsidRPr="00814856">
        <w:rPr>
          <w:rFonts w:ascii="Times New Roman" w:eastAsia="Times New Roman" w:hAnsi="Times New Roman" w:cs="Times New Roman"/>
          <w:sz w:val="24"/>
          <w:szCs w:val="24"/>
        </w:rPr>
        <w:t xml:space="preserve"> actively neglected the ferret program and shifted its primary funding to other park departments, pushing Kenner to find a different agency to fund the work.</w:t>
      </w:r>
    </w:p>
    <w:p w14:paraId="034D8A71" w14:textId="77777777" w:rsidR="00814856" w:rsidRPr="00814856" w:rsidRDefault="00814856" w:rsidP="00814856">
      <w:pPr>
        <w:spacing w:before="100" w:beforeAutospacing="1" w:after="100" w:afterAutospacing="1" w:line="240" w:lineRule="auto"/>
        <w:rPr>
          <w:rFonts w:ascii="Times New Roman" w:eastAsia="Times New Roman" w:hAnsi="Times New Roman" w:cs="Times New Roman"/>
          <w:sz w:val="24"/>
          <w:szCs w:val="24"/>
        </w:rPr>
      </w:pPr>
      <w:r w:rsidRPr="00814856">
        <w:rPr>
          <w:rFonts w:ascii="Times New Roman" w:eastAsia="Times New Roman" w:hAnsi="Times New Roman" w:cs="Times New Roman"/>
          <w:sz w:val="24"/>
          <w:szCs w:val="24"/>
        </w:rPr>
        <w:t xml:space="preserve">In 2014, </w:t>
      </w:r>
      <w:proofErr w:type="spellStart"/>
      <w:r w:rsidRPr="00814856">
        <w:rPr>
          <w:rFonts w:ascii="Times New Roman" w:eastAsia="Times New Roman" w:hAnsi="Times New Roman" w:cs="Times New Roman"/>
          <w:sz w:val="24"/>
          <w:szCs w:val="24"/>
        </w:rPr>
        <w:t>Brunneman</w:t>
      </w:r>
      <w:proofErr w:type="spellEnd"/>
      <w:r w:rsidRPr="00814856">
        <w:rPr>
          <w:rFonts w:ascii="Times New Roman" w:eastAsia="Times New Roman" w:hAnsi="Times New Roman" w:cs="Times New Roman"/>
          <w:sz w:val="24"/>
          <w:szCs w:val="24"/>
        </w:rPr>
        <w:t xml:space="preserve"> allegedly responded to Kenner’s warning about unsafe fire management practices by placing him on indefinite administrative leave “for the safety of myself and my staff,” — without, according to Kenner, any explanation as to the why. After a two-year investigation by the Interior Department's solicitor's office, Kenner kept his job with full pay.</w:t>
      </w:r>
    </w:p>
    <w:p w14:paraId="50C4CF9D" w14:textId="77777777" w:rsidR="00814856" w:rsidRPr="00814856" w:rsidRDefault="00814856" w:rsidP="00814856">
      <w:pPr>
        <w:spacing w:before="100" w:beforeAutospacing="1" w:after="100" w:afterAutospacing="1" w:line="240" w:lineRule="auto"/>
        <w:rPr>
          <w:rFonts w:ascii="Times New Roman" w:eastAsia="Times New Roman" w:hAnsi="Times New Roman" w:cs="Times New Roman"/>
          <w:sz w:val="24"/>
          <w:szCs w:val="24"/>
        </w:rPr>
      </w:pPr>
      <w:r w:rsidRPr="00814856">
        <w:rPr>
          <w:rFonts w:ascii="Times New Roman" w:eastAsia="Times New Roman" w:hAnsi="Times New Roman" w:cs="Times New Roman"/>
          <w:sz w:val="24"/>
          <w:szCs w:val="24"/>
        </w:rPr>
        <w:t xml:space="preserve">Kenner wrote about his experience with </w:t>
      </w:r>
      <w:proofErr w:type="spellStart"/>
      <w:r w:rsidRPr="00814856">
        <w:rPr>
          <w:rFonts w:ascii="Times New Roman" w:eastAsia="Times New Roman" w:hAnsi="Times New Roman" w:cs="Times New Roman"/>
          <w:sz w:val="24"/>
          <w:szCs w:val="24"/>
        </w:rPr>
        <w:t>Brunneman</w:t>
      </w:r>
      <w:proofErr w:type="spellEnd"/>
      <w:r w:rsidRPr="00814856">
        <w:rPr>
          <w:rFonts w:ascii="Times New Roman" w:eastAsia="Times New Roman" w:hAnsi="Times New Roman" w:cs="Times New Roman"/>
          <w:sz w:val="24"/>
          <w:szCs w:val="24"/>
        </w:rPr>
        <w:t xml:space="preserve"> in a recent book, </w:t>
      </w:r>
      <w:r w:rsidRPr="00814856">
        <w:rPr>
          <w:rFonts w:ascii="Times New Roman" w:eastAsia="Times New Roman" w:hAnsi="Times New Roman" w:cs="Times New Roman"/>
          <w:i/>
          <w:iCs/>
          <w:sz w:val="24"/>
          <w:szCs w:val="24"/>
        </w:rPr>
        <w:t xml:space="preserve">Hard Lessons in a Hard Land: How One National Park Service Employee’s Experience </w:t>
      </w:r>
      <w:proofErr w:type="gramStart"/>
      <w:r w:rsidRPr="00814856">
        <w:rPr>
          <w:rFonts w:ascii="Times New Roman" w:eastAsia="Times New Roman" w:hAnsi="Times New Roman" w:cs="Times New Roman"/>
          <w:i/>
          <w:iCs/>
          <w:sz w:val="24"/>
          <w:szCs w:val="24"/>
        </w:rPr>
        <w:t>With</w:t>
      </w:r>
      <w:proofErr w:type="gramEnd"/>
      <w:r w:rsidRPr="00814856">
        <w:rPr>
          <w:rFonts w:ascii="Times New Roman" w:eastAsia="Times New Roman" w:hAnsi="Times New Roman" w:cs="Times New Roman"/>
          <w:i/>
          <w:iCs/>
          <w:sz w:val="24"/>
          <w:szCs w:val="24"/>
        </w:rPr>
        <w:t xml:space="preserve"> Retaliation Reflects the Current State of the Agency and Our Divided Country</w:t>
      </w:r>
      <w:r w:rsidRPr="00814856">
        <w:rPr>
          <w:rFonts w:ascii="Times New Roman" w:eastAsia="Times New Roman" w:hAnsi="Times New Roman" w:cs="Times New Roman"/>
          <w:sz w:val="24"/>
          <w:szCs w:val="24"/>
        </w:rPr>
        <w:t xml:space="preserve">, which he self-published in May. “He’s </w:t>
      </w:r>
      <w:r w:rsidRPr="00814856">
        <w:rPr>
          <w:rFonts w:ascii="Times New Roman" w:eastAsia="Times New Roman" w:hAnsi="Times New Roman" w:cs="Times New Roman"/>
          <w:sz w:val="24"/>
          <w:szCs w:val="24"/>
        </w:rPr>
        <w:lastRenderedPageBreak/>
        <w:t>very secretive,” Kenner told me. “My experience with him from the very beginning is that he avoided every possible decision you’d expect him to make,” instead taking all cues from regional higher-ups.</w:t>
      </w:r>
    </w:p>
    <w:p w14:paraId="295DAD94" w14:textId="77777777" w:rsidR="00814856" w:rsidRPr="00814856" w:rsidRDefault="00814856" w:rsidP="00814856">
      <w:pPr>
        <w:spacing w:before="100" w:beforeAutospacing="1" w:after="100" w:afterAutospacing="1" w:line="240" w:lineRule="auto"/>
        <w:rPr>
          <w:rFonts w:ascii="Times New Roman" w:eastAsia="Times New Roman" w:hAnsi="Times New Roman" w:cs="Times New Roman"/>
          <w:sz w:val="24"/>
          <w:szCs w:val="24"/>
        </w:rPr>
      </w:pPr>
      <w:r w:rsidRPr="00814856">
        <w:rPr>
          <w:rFonts w:ascii="Times New Roman" w:eastAsia="Times New Roman" w:hAnsi="Times New Roman" w:cs="Times New Roman"/>
          <w:sz w:val="24"/>
          <w:szCs w:val="24"/>
        </w:rPr>
        <w:t xml:space="preserve">According to a 2020 harassment complaint Shaver filed with the Department of the Interior, </w:t>
      </w:r>
      <w:proofErr w:type="spellStart"/>
      <w:r w:rsidRPr="00814856">
        <w:rPr>
          <w:rFonts w:ascii="Times New Roman" w:eastAsia="Times New Roman" w:hAnsi="Times New Roman" w:cs="Times New Roman"/>
          <w:sz w:val="24"/>
          <w:szCs w:val="24"/>
        </w:rPr>
        <w:t>Brunneman</w:t>
      </w:r>
      <w:proofErr w:type="spellEnd"/>
      <w:r w:rsidRPr="00814856">
        <w:rPr>
          <w:rFonts w:ascii="Times New Roman" w:eastAsia="Times New Roman" w:hAnsi="Times New Roman" w:cs="Times New Roman"/>
          <w:sz w:val="24"/>
          <w:szCs w:val="24"/>
        </w:rPr>
        <w:t xml:space="preserve"> seems to have gone after her directly after arriving at Padre Island. Not only did he strip the program of its grant money—redistributing the funds in the park and forbidding her from applying for more—he shouted at her for speaking up during meetings and continually pushed her to retire. Upon receiving the news that she’d been named a finalist for a Samuel J. Heyman Service to America Medal—the highest honor bestowed on public servants—</w:t>
      </w:r>
      <w:proofErr w:type="spellStart"/>
      <w:r w:rsidRPr="00814856">
        <w:rPr>
          <w:rFonts w:ascii="Times New Roman" w:eastAsia="Times New Roman" w:hAnsi="Times New Roman" w:cs="Times New Roman"/>
          <w:sz w:val="24"/>
          <w:szCs w:val="24"/>
        </w:rPr>
        <w:t>Brunneman</w:t>
      </w:r>
      <w:proofErr w:type="spellEnd"/>
      <w:r w:rsidRPr="00814856">
        <w:rPr>
          <w:rFonts w:ascii="Times New Roman" w:eastAsia="Times New Roman" w:hAnsi="Times New Roman" w:cs="Times New Roman"/>
          <w:sz w:val="24"/>
          <w:szCs w:val="24"/>
        </w:rPr>
        <w:t xml:space="preserve"> told her that “we’re mad about [the award].” He said that she would never get NPS grant funding for the program again.</w:t>
      </w:r>
    </w:p>
    <w:p w14:paraId="09D8D4B2" w14:textId="77777777" w:rsidR="00814856" w:rsidRPr="00814856" w:rsidRDefault="00814856" w:rsidP="00814856">
      <w:pPr>
        <w:spacing w:before="100" w:beforeAutospacing="1" w:after="100" w:afterAutospacing="1" w:line="240" w:lineRule="auto"/>
        <w:rPr>
          <w:rFonts w:ascii="Times New Roman" w:eastAsia="Times New Roman" w:hAnsi="Times New Roman" w:cs="Times New Roman"/>
          <w:sz w:val="24"/>
          <w:szCs w:val="24"/>
        </w:rPr>
      </w:pPr>
      <w:r w:rsidRPr="00814856">
        <w:rPr>
          <w:rFonts w:ascii="Times New Roman" w:eastAsia="Times New Roman" w:hAnsi="Times New Roman" w:cs="Times New Roman"/>
          <w:sz w:val="24"/>
          <w:szCs w:val="24"/>
        </w:rPr>
        <w:t>“For the first time in my life I have started to stutter and shake,” Shaver wrote in the complaint. “Every day I fear that it will be my last at work. I fear he is going to trick me about something to fire me.”</w:t>
      </w:r>
    </w:p>
    <w:p w14:paraId="5E64608B" w14:textId="77777777" w:rsidR="00814856" w:rsidRPr="00814856" w:rsidRDefault="00814856" w:rsidP="00814856">
      <w:pPr>
        <w:spacing w:before="100" w:beforeAutospacing="1" w:after="100" w:afterAutospacing="1" w:line="240" w:lineRule="auto"/>
        <w:rPr>
          <w:rFonts w:ascii="Times New Roman" w:eastAsia="Times New Roman" w:hAnsi="Times New Roman" w:cs="Times New Roman"/>
          <w:sz w:val="24"/>
          <w:szCs w:val="24"/>
        </w:rPr>
      </w:pPr>
      <w:r w:rsidRPr="00814856">
        <w:rPr>
          <w:rFonts w:ascii="Times New Roman" w:eastAsia="Times New Roman" w:hAnsi="Times New Roman" w:cs="Times New Roman"/>
          <w:sz w:val="24"/>
          <w:szCs w:val="24"/>
        </w:rPr>
        <w:t xml:space="preserve">On his way out the door, the complaint alleges, the park’s former superintendent told Shaver that a hostile review was coming, and that she needed to protect the sea turtle program’s funding from other park divisions that would try to take it. “I believe that Mr. </w:t>
      </w:r>
      <w:proofErr w:type="spellStart"/>
      <w:r w:rsidRPr="00814856">
        <w:rPr>
          <w:rFonts w:ascii="Times New Roman" w:eastAsia="Times New Roman" w:hAnsi="Times New Roman" w:cs="Times New Roman"/>
          <w:sz w:val="24"/>
          <w:szCs w:val="24"/>
        </w:rPr>
        <w:t>Brunnemann</w:t>
      </w:r>
      <w:proofErr w:type="spellEnd"/>
      <w:r w:rsidRPr="00814856">
        <w:rPr>
          <w:rFonts w:ascii="Times New Roman" w:eastAsia="Times New Roman" w:hAnsi="Times New Roman" w:cs="Times New Roman"/>
          <w:sz w:val="24"/>
          <w:szCs w:val="24"/>
        </w:rPr>
        <w:t xml:space="preserve"> wants me to be gone so that he can have access to my [primary] funding so and use it in ways other than intended.”</w:t>
      </w:r>
    </w:p>
    <w:p w14:paraId="4BD890F5" w14:textId="77777777" w:rsidR="00814856" w:rsidRPr="00814856" w:rsidRDefault="00814856" w:rsidP="00814856">
      <w:pPr>
        <w:spacing w:before="100" w:beforeAutospacing="1" w:after="100" w:afterAutospacing="1" w:line="240" w:lineRule="auto"/>
        <w:outlineLvl w:val="2"/>
        <w:rPr>
          <w:rFonts w:ascii="Times New Roman" w:eastAsia="Times New Roman" w:hAnsi="Times New Roman" w:cs="Times New Roman"/>
          <w:b/>
          <w:bCs/>
          <w:sz w:val="27"/>
          <w:szCs w:val="27"/>
        </w:rPr>
      </w:pPr>
      <w:r w:rsidRPr="00814856">
        <w:rPr>
          <w:rFonts w:ascii="Times New Roman" w:eastAsia="Times New Roman" w:hAnsi="Times New Roman" w:cs="Times New Roman"/>
          <w:b/>
          <w:bCs/>
          <w:sz w:val="27"/>
          <w:szCs w:val="27"/>
        </w:rPr>
        <w:t xml:space="preserve">“I Don't Know Why We Got </w:t>
      </w:r>
      <w:proofErr w:type="gramStart"/>
      <w:r w:rsidRPr="00814856">
        <w:rPr>
          <w:rFonts w:ascii="Times New Roman" w:eastAsia="Times New Roman" w:hAnsi="Times New Roman" w:cs="Times New Roman"/>
          <w:b/>
          <w:bCs/>
          <w:sz w:val="27"/>
          <w:szCs w:val="27"/>
        </w:rPr>
        <w:t>Into</w:t>
      </w:r>
      <w:proofErr w:type="gramEnd"/>
      <w:r w:rsidRPr="00814856">
        <w:rPr>
          <w:rFonts w:ascii="Times New Roman" w:eastAsia="Times New Roman" w:hAnsi="Times New Roman" w:cs="Times New Roman"/>
          <w:b/>
          <w:bCs/>
          <w:sz w:val="27"/>
          <w:szCs w:val="27"/>
        </w:rPr>
        <w:t xml:space="preserve"> This Work”</w:t>
      </w:r>
    </w:p>
    <w:p w14:paraId="4E3DE663" w14:textId="77777777" w:rsidR="00814856" w:rsidRPr="00814856" w:rsidRDefault="00814856" w:rsidP="00814856">
      <w:pPr>
        <w:spacing w:before="100" w:beforeAutospacing="1" w:after="100" w:afterAutospacing="1" w:line="240" w:lineRule="auto"/>
        <w:rPr>
          <w:rFonts w:ascii="Times New Roman" w:eastAsia="Times New Roman" w:hAnsi="Times New Roman" w:cs="Times New Roman"/>
          <w:sz w:val="24"/>
          <w:szCs w:val="24"/>
        </w:rPr>
      </w:pPr>
      <w:r w:rsidRPr="00814856">
        <w:rPr>
          <w:rFonts w:ascii="Times New Roman" w:eastAsia="Times New Roman" w:hAnsi="Times New Roman" w:cs="Times New Roman"/>
          <w:sz w:val="24"/>
          <w:szCs w:val="24"/>
        </w:rPr>
        <w:t xml:space="preserve">What, precisely, is going on here? Jeff Ruch, regional director with the legal nonprofit Public </w:t>
      </w:r>
      <w:proofErr w:type="spellStart"/>
      <w:r w:rsidRPr="00814856">
        <w:rPr>
          <w:rFonts w:ascii="Times New Roman" w:eastAsia="Times New Roman" w:hAnsi="Times New Roman" w:cs="Times New Roman"/>
          <w:sz w:val="24"/>
          <w:szCs w:val="24"/>
        </w:rPr>
        <w:t>Em</w:t>
      </w:r>
      <w:proofErr w:type="spellEnd"/>
    </w:p>
    <w:p w14:paraId="73B59584" w14:textId="77777777" w:rsidR="00814856" w:rsidRPr="00814856" w:rsidRDefault="00814856" w:rsidP="00605DFA">
      <w:pPr>
        <w:spacing w:line="240" w:lineRule="auto"/>
        <w:contextualSpacing/>
        <w:rPr>
          <w:b/>
          <w:bCs/>
          <w:sz w:val="24"/>
          <w:szCs w:val="24"/>
        </w:rPr>
      </w:pPr>
    </w:p>
    <w:p w14:paraId="32507380" w14:textId="657B2DE4" w:rsidR="00727264" w:rsidRPr="00BF4478" w:rsidRDefault="00727264" w:rsidP="00605DFA">
      <w:pPr>
        <w:spacing w:line="240" w:lineRule="auto"/>
        <w:contextualSpacing/>
        <w:rPr>
          <w:sz w:val="24"/>
          <w:szCs w:val="24"/>
        </w:rPr>
      </w:pPr>
    </w:p>
    <w:p w14:paraId="433E6847" w14:textId="4D83AE65" w:rsidR="002D5EA6" w:rsidRPr="00BF4478" w:rsidRDefault="002D5EA6" w:rsidP="00605DFA">
      <w:pPr>
        <w:spacing w:line="240" w:lineRule="auto"/>
        <w:contextualSpacing/>
        <w:rPr>
          <w:sz w:val="24"/>
          <w:szCs w:val="24"/>
        </w:rPr>
      </w:pPr>
      <w:r>
        <w:rPr>
          <w:sz w:val="24"/>
          <w:szCs w:val="24"/>
        </w:rPr>
        <w:tab/>
      </w:r>
    </w:p>
    <w:sectPr w:rsidR="002D5EA6" w:rsidRPr="00BF4478" w:rsidSect="0047405D">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00FF34" w14:textId="77777777" w:rsidR="00122ADC" w:rsidRDefault="00122ADC" w:rsidP="0047405D">
      <w:pPr>
        <w:spacing w:after="0" w:line="240" w:lineRule="auto"/>
      </w:pPr>
      <w:r>
        <w:separator/>
      </w:r>
    </w:p>
  </w:endnote>
  <w:endnote w:type="continuationSeparator" w:id="0">
    <w:p w14:paraId="61221F30" w14:textId="77777777" w:rsidR="00122ADC" w:rsidRDefault="00122ADC" w:rsidP="004740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9571937"/>
      <w:docPartObj>
        <w:docPartGallery w:val="Page Numbers (Bottom of Page)"/>
        <w:docPartUnique/>
      </w:docPartObj>
    </w:sdtPr>
    <w:sdtEndPr>
      <w:rPr>
        <w:noProof/>
      </w:rPr>
    </w:sdtEndPr>
    <w:sdtContent>
      <w:p w14:paraId="5A625C81" w14:textId="76935465" w:rsidR="0047405D" w:rsidRDefault="0047405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DA819F4" w14:textId="77777777" w:rsidR="0047405D" w:rsidRDefault="004740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4C61EE" w14:textId="77777777" w:rsidR="00122ADC" w:rsidRDefault="00122ADC" w:rsidP="0047405D">
      <w:pPr>
        <w:spacing w:after="0" w:line="240" w:lineRule="auto"/>
      </w:pPr>
      <w:r>
        <w:separator/>
      </w:r>
    </w:p>
  </w:footnote>
  <w:footnote w:type="continuationSeparator" w:id="0">
    <w:p w14:paraId="7FD3346F" w14:textId="77777777" w:rsidR="00122ADC" w:rsidRDefault="00122ADC" w:rsidP="0047405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5DFA"/>
    <w:rsid w:val="00036A0A"/>
    <w:rsid w:val="00116C9E"/>
    <w:rsid w:val="00122ADC"/>
    <w:rsid w:val="00125E6A"/>
    <w:rsid w:val="00175888"/>
    <w:rsid w:val="00186D95"/>
    <w:rsid w:val="002518FC"/>
    <w:rsid w:val="0025742C"/>
    <w:rsid w:val="002D5EA6"/>
    <w:rsid w:val="002D66A7"/>
    <w:rsid w:val="00334A21"/>
    <w:rsid w:val="003B28C9"/>
    <w:rsid w:val="00407FE5"/>
    <w:rsid w:val="004260A9"/>
    <w:rsid w:val="00454DDF"/>
    <w:rsid w:val="004645DB"/>
    <w:rsid w:val="0047405D"/>
    <w:rsid w:val="00593158"/>
    <w:rsid w:val="00605DFA"/>
    <w:rsid w:val="006240B1"/>
    <w:rsid w:val="006515F2"/>
    <w:rsid w:val="00727264"/>
    <w:rsid w:val="00793DB1"/>
    <w:rsid w:val="008006D4"/>
    <w:rsid w:val="00813D5A"/>
    <w:rsid w:val="00814856"/>
    <w:rsid w:val="00913CB0"/>
    <w:rsid w:val="009234CB"/>
    <w:rsid w:val="00936269"/>
    <w:rsid w:val="0097289F"/>
    <w:rsid w:val="009966F5"/>
    <w:rsid w:val="009F6324"/>
    <w:rsid w:val="00A16594"/>
    <w:rsid w:val="00A5025B"/>
    <w:rsid w:val="00A53728"/>
    <w:rsid w:val="00AB49E2"/>
    <w:rsid w:val="00AF7484"/>
    <w:rsid w:val="00B0000E"/>
    <w:rsid w:val="00B2626C"/>
    <w:rsid w:val="00B61C6E"/>
    <w:rsid w:val="00BF4478"/>
    <w:rsid w:val="00C453B3"/>
    <w:rsid w:val="00C51D01"/>
    <w:rsid w:val="00CE32F2"/>
    <w:rsid w:val="00D07278"/>
    <w:rsid w:val="00D41542"/>
    <w:rsid w:val="00E528F7"/>
    <w:rsid w:val="00EC2D08"/>
    <w:rsid w:val="00EC7DC6"/>
    <w:rsid w:val="00EF3841"/>
    <w:rsid w:val="00EF5AAE"/>
    <w:rsid w:val="00F53CC7"/>
    <w:rsid w:val="00F71F44"/>
    <w:rsid w:val="00F72A42"/>
    <w:rsid w:val="00F970D1"/>
    <w:rsid w:val="00FC3963"/>
    <w:rsid w:val="00FE0CDC"/>
    <w:rsid w:val="00FF2E79"/>
    <w:rsid w:val="00FF62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C2A17"/>
  <w15:chartTrackingRefBased/>
  <w15:docId w15:val="{5A569079-4DE0-4B71-8DF9-89EA2BE73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81485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81485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14856"/>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814856"/>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81485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14856"/>
    <w:rPr>
      <w:b/>
      <w:bCs/>
    </w:rPr>
  </w:style>
  <w:style w:type="character" w:styleId="Hyperlink">
    <w:name w:val="Hyperlink"/>
    <w:basedOn w:val="DefaultParagraphFont"/>
    <w:uiPriority w:val="99"/>
    <w:semiHidden/>
    <w:unhideWhenUsed/>
    <w:rsid w:val="00814856"/>
    <w:rPr>
      <w:color w:val="0000FF"/>
      <w:u w:val="single"/>
    </w:rPr>
  </w:style>
  <w:style w:type="character" w:styleId="Emphasis">
    <w:name w:val="Emphasis"/>
    <w:basedOn w:val="DefaultParagraphFont"/>
    <w:uiPriority w:val="20"/>
    <w:qFormat/>
    <w:rsid w:val="00814856"/>
    <w:rPr>
      <w:i/>
      <w:iCs/>
    </w:rPr>
  </w:style>
  <w:style w:type="paragraph" w:styleId="Revision">
    <w:name w:val="Revision"/>
    <w:hidden/>
    <w:uiPriority w:val="99"/>
    <w:semiHidden/>
    <w:rsid w:val="00813D5A"/>
    <w:pPr>
      <w:spacing w:after="0" w:line="240" w:lineRule="auto"/>
    </w:pPr>
  </w:style>
  <w:style w:type="character" w:styleId="CommentReference">
    <w:name w:val="annotation reference"/>
    <w:basedOn w:val="DefaultParagraphFont"/>
    <w:uiPriority w:val="99"/>
    <w:semiHidden/>
    <w:unhideWhenUsed/>
    <w:rsid w:val="00813D5A"/>
    <w:rPr>
      <w:sz w:val="16"/>
      <w:szCs w:val="16"/>
    </w:rPr>
  </w:style>
  <w:style w:type="paragraph" w:styleId="CommentText">
    <w:name w:val="annotation text"/>
    <w:basedOn w:val="Normal"/>
    <w:link w:val="CommentTextChar"/>
    <w:uiPriority w:val="99"/>
    <w:unhideWhenUsed/>
    <w:rsid w:val="00813D5A"/>
    <w:pPr>
      <w:spacing w:line="240" w:lineRule="auto"/>
    </w:pPr>
    <w:rPr>
      <w:sz w:val="20"/>
      <w:szCs w:val="20"/>
    </w:rPr>
  </w:style>
  <w:style w:type="character" w:customStyle="1" w:styleId="CommentTextChar">
    <w:name w:val="Comment Text Char"/>
    <w:basedOn w:val="DefaultParagraphFont"/>
    <w:link w:val="CommentText"/>
    <w:uiPriority w:val="99"/>
    <w:rsid w:val="00813D5A"/>
    <w:rPr>
      <w:sz w:val="20"/>
      <w:szCs w:val="20"/>
    </w:rPr>
  </w:style>
  <w:style w:type="paragraph" w:styleId="CommentSubject">
    <w:name w:val="annotation subject"/>
    <w:basedOn w:val="CommentText"/>
    <w:next w:val="CommentText"/>
    <w:link w:val="CommentSubjectChar"/>
    <w:uiPriority w:val="99"/>
    <w:semiHidden/>
    <w:unhideWhenUsed/>
    <w:rsid w:val="00813D5A"/>
    <w:rPr>
      <w:b/>
      <w:bCs/>
    </w:rPr>
  </w:style>
  <w:style w:type="character" w:customStyle="1" w:styleId="CommentSubjectChar">
    <w:name w:val="Comment Subject Char"/>
    <w:basedOn w:val="CommentTextChar"/>
    <w:link w:val="CommentSubject"/>
    <w:uiPriority w:val="99"/>
    <w:semiHidden/>
    <w:rsid w:val="00813D5A"/>
    <w:rPr>
      <w:b/>
      <w:bCs/>
      <w:sz w:val="20"/>
      <w:szCs w:val="20"/>
    </w:rPr>
  </w:style>
  <w:style w:type="paragraph" w:styleId="Header">
    <w:name w:val="header"/>
    <w:basedOn w:val="Normal"/>
    <w:link w:val="HeaderChar"/>
    <w:uiPriority w:val="99"/>
    <w:unhideWhenUsed/>
    <w:rsid w:val="004740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47405D"/>
  </w:style>
  <w:style w:type="paragraph" w:styleId="Footer">
    <w:name w:val="footer"/>
    <w:basedOn w:val="Normal"/>
    <w:link w:val="FooterChar"/>
    <w:uiPriority w:val="99"/>
    <w:unhideWhenUsed/>
    <w:rsid w:val="004740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40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86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xasmonthly.com/news-politics/a-texas-program-has-achieved-remarkable-success-in-protecting-rare-sea-turtles-so-why-does-the-national-park-service-want-to-defund-it/" TargetMode="External"/><Relationship Id="rId3" Type="http://schemas.openxmlformats.org/officeDocument/2006/relationships/webSettings" Target="webSettings.xml"/><Relationship Id="rId7" Type="http://schemas.openxmlformats.org/officeDocument/2006/relationships/hyperlink" Target="http://https:/www.texasmonthly.com/news-politics/a-texas-program-has-achieved-remarkable-success-in-protecting-rare-sea-turtles-so-why-does-the-national-park-service-want-to-defund-i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Pages>
  <Words>1811</Words>
  <Characters>10328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Jim Chapman</dc:creator>
  <cp:keywords/>
  <dc:description/>
  <cp:lastModifiedBy>Jim Chapman</cp:lastModifiedBy>
  <cp:revision>12</cp:revision>
  <dcterms:created xsi:type="dcterms:W3CDTF">2021-09-07T15:14:00Z</dcterms:created>
  <dcterms:modified xsi:type="dcterms:W3CDTF">2021-09-08T21:53:00Z</dcterms:modified>
</cp:coreProperties>
</file>